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65F686" w14:textId="09FCE2EC" w:rsidR="00B427F5" w:rsidRPr="00704029" w:rsidRDefault="00B427F5" w:rsidP="00B427F5">
      <w:pPr>
        <w:ind w:left="6480" w:firstLine="720"/>
        <w:rPr>
          <w:rFonts w:cs="Arial"/>
          <w:b/>
          <w:bCs/>
          <w:color w:val="000000"/>
        </w:rPr>
      </w:pPr>
      <w:r w:rsidRPr="00704029">
        <w:rPr>
          <w:rFonts w:cs="Arial"/>
          <w:b/>
          <w:bCs/>
          <w:color w:val="000000"/>
        </w:rPr>
        <w:t xml:space="preserve">Agenda Item: </w:t>
      </w:r>
      <w:r w:rsidR="00F831B9">
        <w:rPr>
          <w:rFonts w:cs="Arial"/>
          <w:b/>
          <w:bCs/>
          <w:color w:val="000000"/>
        </w:rPr>
        <w:t>2</w:t>
      </w:r>
      <w:r w:rsidRPr="00704029">
        <w:rPr>
          <w:rFonts w:cs="Arial"/>
          <w:b/>
          <w:bCs/>
          <w:color w:val="000000"/>
        </w:rPr>
        <w:t>/</w:t>
      </w:r>
      <w:r w:rsidR="00F831B9">
        <w:rPr>
          <w:rFonts w:cs="Arial"/>
          <w:b/>
          <w:bCs/>
          <w:color w:val="000000"/>
        </w:rPr>
        <w:t>02</w:t>
      </w:r>
    </w:p>
    <w:p w14:paraId="0EAF2110" w14:textId="77777777" w:rsidR="00B427F5" w:rsidRPr="003C1489" w:rsidRDefault="00B427F5" w:rsidP="00B427F5">
      <w:pPr>
        <w:rPr>
          <w:rFonts w:cs="Arial"/>
          <w:color w:val="000000"/>
        </w:rPr>
      </w:pPr>
    </w:p>
    <w:p w14:paraId="6F9426FF" w14:textId="77777777" w:rsidR="00B427F5" w:rsidRPr="003C1489" w:rsidRDefault="00B427F5" w:rsidP="00B427F5">
      <w:pPr>
        <w:rPr>
          <w:rFonts w:cs="Arial"/>
          <w:color w:val="000000"/>
        </w:rPr>
      </w:pPr>
      <w:r>
        <w:rPr>
          <w:noProof/>
        </w:rPr>
        <mc:AlternateContent>
          <mc:Choice Requires="wps">
            <w:drawing>
              <wp:anchor distT="0" distB="0" distL="114300" distR="114300" simplePos="0" relativeHeight="251660288" behindDoc="0" locked="0" layoutInCell="1" allowOverlap="1" wp14:anchorId="6B264284" wp14:editId="0F2A223F">
                <wp:simplePos x="0" y="0"/>
                <wp:positionH relativeFrom="column">
                  <wp:posOffset>3089910</wp:posOffset>
                </wp:positionH>
                <wp:positionV relativeFrom="paragraph">
                  <wp:posOffset>2368868</wp:posOffset>
                </wp:positionV>
                <wp:extent cx="252413" cy="271462"/>
                <wp:effectExtent l="0" t="0" r="14605" b="14605"/>
                <wp:wrapNone/>
                <wp:docPr id="11" name="Circle: Hollow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413" cy="271462"/>
                        </a:xfrm>
                        <a:prstGeom prst="donut">
                          <a:avLst>
                            <a:gd name="adj" fmla="val 25581"/>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DFD171"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11" o:spid="_x0000_s1026" type="#_x0000_t23" style="position:absolute;margin-left:243.3pt;margin-top:186.55pt;width:19.9pt;height:21.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" adj="5525" fillcolor="red"/>
            </w:pict>
          </mc:Fallback>
        </mc:AlternateContent>
      </w:r>
      <w:r w:rsidRPr="002B2043">
        <w:rPr>
          <w:rFonts w:cs="Arial"/>
          <w:noProof/>
        </w:rPr>
        <w:drawing>
          <wp:inline distT="0" distB="0" distL="0" distR="0" wp14:anchorId="6E5BADB6" wp14:editId="4E24101C">
            <wp:extent cx="6031230" cy="6116955"/>
            <wp:effectExtent l="0" t="0" r="7620" b="0"/>
            <wp:docPr id="13" name="Picture 13" descr="Harrow-location-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arrow-location-ma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31230" cy="6116955"/>
                    </a:xfrm>
                    <a:prstGeom prst="rect">
                      <a:avLst/>
                    </a:prstGeom>
                    <a:noFill/>
                    <a:ln>
                      <a:noFill/>
                    </a:ln>
                  </pic:spPr>
                </pic:pic>
              </a:graphicData>
            </a:graphic>
          </wp:inline>
        </w:drawing>
      </w:r>
    </w:p>
    <w:p w14:paraId="21A8E9B8" w14:textId="77777777" w:rsidR="00B427F5" w:rsidRPr="003C1489" w:rsidRDefault="00B427F5" w:rsidP="00B427F5">
      <w:pPr>
        <w:rPr>
          <w:rFonts w:cs="Arial"/>
          <w:color w:val="000000"/>
        </w:rPr>
      </w:pPr>
      <w:r>
        <w:rPr>
          <w:noProof/>
        </w:rPr>
        <mc:AlternateContent>
          <mc:Choice Requires="wps">
            <w:drawing>
              <wp:anchor distT="0" distB="0" distL="114300" distR="114300" simplePos="0" relativeHeight="251659264" behindDoc="0" locked="0" layoutInCell="1" allowOverlap="1" wp14:anchorId="588AD8B6" wp14:editId="61A8B673">
                <wp:simplePos x="0" y="0"/>
                <wp:positionH relativeFrom="column">
                  <wp:posOffset>126365</wp:posOffset>
                </wp:positionH>
                <wp:positionV relativeFrom="paragraph">
                  <wp:posOffset>109220</wp:posOffset>
                </wp:positionV>
                <wp:extent cx="266700" cy="279400"/>
                <wp:effectExtent l="0" t="0" r="19050" b="25400"/>
                <wp:wrapNone/>
                <wp:docPr id="12" name="Circle: Hollow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79400"/>
                        </a:xfrm>
                        <a:prstGeom prst="donut">
                          <a:avLst>
                            <a:gd name="adj" fmla="val 25581"/>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3D6D2A" id="Circle: Hollow 12" o:spid="_x0000_s1026" type="#_x0000_t23" style="position:absolute;margin-left:9.95pt;margin-top:8.6pt;width:21pt;height:2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" adj="5525" fillcolor="red"/>
            </w:pict>
          </mc:Fallback>
        </mc:AlternateContent>
      </w:r>
    </w:p>
    <w:p w14:paraId="681AECAB" w14:textId="77777777" w:rsidR="00B427F5" w:rsidRPr="003C1489" w:rsidRDefault="00B427F5" w:rsidP="00B427F5">
      <w:pPr>
        <w:rPr>
          <w:rFonts w:cs="Arial"/>
          <w:color w:val="000000"/>
        </w:rPr>
      </w:pPr>
      <w:r w:rsidRPr="003C1489">
        <w:rPr>
          <w:rFonts w:cs="Arial"/>
          <w:color w:val="000000"/>
        </w:rPr>
        <w:tab/>
        <w:t>= application site</w:t>
      </w:r>
    </w:p>
    <w:p w14:paraId="6BF63821" w14:textId="77777777" w:rsidR="00B427F5" w:rsidRPr="003C1489" w:rsidRDefault="00B427F5" w:rsidP="00B427F5">
      <w:pPr>
        <w:rPr>
          <w:rFonts w:cs="Arial"/>
          <w:color w:val="000000"/>
        </w:rPr>
      </w:pPr>
    </w:p>
    <w:p w14:paraId="5FD44C49" w14:textId="77777777" w:rsidR="00B427F5" w:rsidRPr="003C1489" w:rsidRDefault="00B427F5" w:rsidP="00B427F5">
      <w:pPr>
        <w:rPr>
          <w:rFonts w:cs="Arial"/>
          <w:color w:val="000000"/>
        </w:rPr>
      </w:pPr>
    </w:p>
    <w:p w14:paraId="6E7F87ED" w14:textId="77777777" w:rsidR="00B427F5" w:rsidRPr="003C1489" w:rsidRDefault="00B427F5" w:rsidP="00B427F5">
      <w:pPr>
        <w:rPr>
          <w:rFonts w:cs="Arial"/>
          <w:color w:val="000000"/>
        </w:rPr>
      </w:pPr>
    </w:p>
    <w:p w14:paraId="2D8E6F28" w14:textId="77777777" w:rsidR="00B427F5" w:rsidRPr="003C1489" w:rsidRDefault="00B427F5" w:rsidP="00B427F5">
      <w:pPr>
        <w:rPr>
          <w:rFonts w:cs="Arial"/>
          <w:color w:val="000000"/>
        </w:rPr>
      </w:pPr>
    </w:p>
    <w:p w14:paraId="4C4B2646" w14:textId="77777777" w:rsidR="00B427F5" w:rsidRPr="003C1489" w:rsidRDefault="00B427F5" w:rsidP="00B427F5">
      <w:pPr>
        <w:rPr>
          <w:rFonts w:cs="Arial"/>
          <w:color w:val="000000"/>
        </w:rPr>
      </w:pPr>
    </w:p>
    <w:p w14:paraId="7A0835F9" w14:textId="77777777" w:rsidR="00B427F5" w:rsidRPr="003C1489" w:rsidRDefault="00B427F5" w:rsidP="00B427F5">
      <w:pPr>
        <w:rPr>
          <w:rFonts w:cs="Arial"/>
          <w:color w:val="00000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0"/>
        <w:gridCol w:w="2670"/>
      </w:tblGrid>
      <w:tr w:rsidR="00B427F5" w:rsidRPr="003C1489" w14:paraId="408BBA39" w14:textId="77777777" w:rsidTr="00C84004">
        <w:tc>
          <w:tcPr>
            <w:tcW w:w="6804" w:type="dxa"/>
            <w:tcBorders>
              <w:right w:val="nil"/>
            </w:tcBorders>
            <w:shd w:val="clear" w:color="auto" w:fill="auto"/>
          </w:tcPr>
          <w:p w14:paraId="280B9CE6" w14:textId="77777777" w:rsidR="00B427F5" w:rsidRPr="003C1489" w:rsidRDefault="00B427F5" w:rsidP="00C84004">
            <w:pPr>
              <w:rPr>
                <w:rFonts w:cs="Arial"/>
                <w:color w:val="000000"/>
              </w:rPr>
            </w:pPr>
          </w:p>
          <w:p w14:paraId="608EFEBE" w14:textId="56D8DE01" w:rsidR="00B427F5" w:rsidRPr="003C1489" w:rsidRDefault="00C30833" w:rsidP="00C84004">
            <w:pPr>
              <w:rPr>
                <w:rFonts w:cs="Arial"/>
                <w:color w:val="000000"/>
              </w:rPr>
            </w:pPr>
            <w:r>
              <w:rPr>
                <w:rFonts w:cs="Arial"/>
                <w:color w:val="000000"/>
              </w:rPr>
              <w:t xml:space="preserve">Land R/O </w:t>
            </w:r>
            <w:r w:rsidR="00713BD5">
              <w:rPr>
                <w:rFonts w:cs="Arial"/>
                <w:color w:val="000000"/>
              </w:rPr>
              <w:t>67 Dru</w:t>
            </w:r>
            <w:r w:rsidR="006E3D24">
              <w:rPr>
                <w:rFonts w:cs="Arial"/>
                <w:color w:val="000000"/>
              </w:rPr>
              <w:t>mmond Drive</w:t>
            </w:r>
            <w:r w:rsidR="00B427F5">
              <w:rPr>
                <w:rFonts w:cs="Arial"/>
                <w:color w:val="000000"/>
              </w:rPr>
              <w:t xml:space="preserve">, </w:t>
            </w:r>
            <w:r w:rsidR="006E3D24">
              <w:rPr>
                <w:rFonts w:cs="Arial"/>
                <w:color w:val="000000"/>
              </w:rPr>
              <w:t>Stanmore</w:t>
            </w:r>
            <w:r w:rsidR="00B427F5">
              <w:rPr>
                <w:rFonts w:cs="Arial"/>
                <w:color w:val="000000"/>
              </w:rPr>
              <w:t>. HA</w:t>
            </w:r>
            <w:r w:rsidR="002C7FDA">
              <w:rPr>
                <w:rFonts w:cs="Arial"/>
                <w:color w:val="000000"/>
              </w:rPr>
              <w:t>7</w:t>
            </w:r>
            <w:r w:rsidR="00B427F5">
              <w:rPr>
                <w:rFonts w:cs="Arial"/>
                <w:color w:val="000000"/>
              </w:rPr>
              <w:t xml:space="preserve"> </w:t>
            </w:r>
            <w:r w:rsidR="002C7FDA">
              <w:rPr>
                <w:rFonts w:cs="Arial"/>
                <w:color w:val="000000"/>
              </w:rPr>
              <w:t>3PH</w:t>
            </w:r>
          </w:p>
        </w:tc>
        <w:tc>
          <w:tcPr>
            <w:tcW w:w="2694" w:type="dxa"/>
            <w:tcBorders>
              <w:left w:val="nil"/>
            </w:tcBorders>
            <w:shd w:val="clear" w:color="auto" w:fill="auto"/>
          </w:tcPr>
          <w:p w14:paraId="68CF9B09" w14:textId="77777777" w:rsidR="00B427F5" w:rsidRPr="003C1489" w:rsidRDefault="00B427F5" w:rsidP="00C84004">
            <w:pPr>
              <w:rPr>
                <w:rFonts w:cs="Arial"/>
                <w:color w:val="000000"/>
              </w:rPr>
            </w:pPr>
          </w:p>
          <w:p w14:paraId="7F7B8434" w14:textId="3A8891DE" w:rsidR="00B427F5" w:rsidRPr="003C1489" w:rsidRDefault="00B427F5" w:rsidP="00C84004">
            <w:pPr>
              <w:rPr>
                <w:rFonts w:cs="Arial"/>
                <w:color w:val="000000"/>
              </w:rPr>
            </w:pPr>
            <w:r>
              <w:rPr>
                <w:rFonts w:cs="Arial"/>
                <w:color w:val="000000"/>
              </w:rPr>
              <w:t xml:space="preserve">                 </w:t>
            </w:r>
            <w:r w:rsidRPr="00DE696F">
              <w:rPr>
                <w:rFonts w:cs="Arial"/>
                <w:color w:val="000000"/>
              </w:rPr>
              <w:t>P/</w:t>
            </w:r>
            <w:r w:rsidR="002C7FDA">
              <w:rPr>
                <w:rFonts w:cs="Arial"/>
                <w:color w:val="000000"/>
              </w:rPr>
              <w:t>3467</w:t>
            </w:r>
            <w:r w:rsidRPr="00DE696F">
              <w:rPr>
                <w:rFonts w:cs="Arial"/>
                <w:color w:val="000000"/>
              </w:rPr>
              <w:t>/2</w:t>
            </w:r>
            <w:r w:rsidR="002C7FDA">
              <w:rPr>
                <w:rFonts w:cs="Arial"/>
                <w:color w:val="000000"/>
              </w:rPr>
              <w:t>2</w:t>
            </w:r>
          </w:p>
        </w:tc>
      </w:tr>
    </w:tbl>
    <w:p w14:paraId="4B73F5F2" w14:textId="77777777" w:rsidR="00B427F5" w:rsidRPr="003C1489" w:rsidRDefault="00B427F5" w:rsidP="00B427F5">
      <w:pPr>
        <w:rPr>
          <w:rFonts w:cs="Arial"/>
          <w:color w:val="000000"/>
        </w:rPr>
      </w:pPr>
    </w:p>
    <w:p w14:paraId="3AAF2B91" w14:textId="77777777" w:rsidR="00B427F5" w:rsidRPr="003C1489" w:rsidRDefault="00B427F5" w:rsidP="00B427F5">
      <w:pPr>
        <w:rPr>
          <w:rFonts w:cs="Arial"/>
        </w:rPr>
      </w:pPr>
    </w:p>
    <w:p w14:paraId="7EF2E8A9" w14:textId="77777777" w:rsidR="008C293B" w:rsidRDefault="00B427F5" w:rsidP="00B427F5">
      <w:pPr>
        <w:jc w:val="center"/>
        <w:rPr>
          <w:rFonts w:cs="Arial"/>
        </w:rPr>
      </w:pPr>
      <w:r w:rsidRPr="003C1489">
        <w:rPr>
          <w:rFonts w:cs="Arial"/>
        </w:rPr>
        <w:br w:type="page"/>
      </w:r>
    </w:p>
    <w:p w14:paraId="42D50928" w14:textId="07CAEBCE" w:rsidR="008C293B" w:rsidRPr="008C293B" w:rsidRDefault="008C293B" w:rsidP="008C293B">
      <w:pPr>
        <w:spacing w:after="160" w:line="259" w:lineRule="auto"/>
        <w:jc w:val="center"/>
        <w:rPr>
          <w:rFonts w:cs="Arial"/>
          <w:b/>
          <w:bCs/>
        </w:rPr>
      </w:pPr>
      <w:r w:rsidRPr="008C293B">
        <w:rPr>
          <w:rFonts w:cs="Arial"/>
          <w:b/>
          <w:bCs/>
        </w:rPr>
        <w:lastRenderedPageBreak/>
        <w:t>Location Plan</w:t>
      </w:r>
    </w:p>
    <w:p w14:paraId="0EC502A0" w14:textId="37025DDC" w:rsidR="008C293B" w:rsidRDefault="008C293B">
      <w:pPr>
        <w:spacing w:after="160" w:line="259" w:lineRule="auto"/>
        <w:rPr>
          <w:rFonts w:cs="Arial"/>
        </w:rPr>
      </w:pPr>
    </w:p>
    <w:p w14:paraId="70D7A16D" w14:textId="1B58D101" w:rsidR="008C293B" w:rsidRDefault="008C293B">
      <w:pPr>
        <w:spacing w:after="160" w:line="259" w:lineRule="auto"/>
        <w:rPr>
          <w:rFonts w:cs="Arial"/>
        </w:rPr>
      </w:pPr>
    </w:p>
    <w:p w14:paraId="227B00D7" w14:textId="3872C272" w:rsidR="008C293B" w:rsidRDefault="002F2E66">
      <w:pPr>
        <w:spacing w:after="160" w:line="259" w:lineRule="auto"/>
        <w:rPr>
          <w:rFonts w:cs="Arial"/>
        </w:rPr>
      </w:pPr>
      <w:r>
        <w:rPr>
          <w:noProof/>
        </w:rPr>
        <w:drawing>
          <wp:inline distT="0" distB="0" distL="0" distR="0" wp14:anchorId="0FC4144C" wp14:editId="0F977926">
            <wp:extent cx="5876925" cy="799076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81612" cy="7997140"/>
                    </a:xfrm>
                    <a:prstGeom prst="rect">
                      <a:avLst/>
                    </a:prstGeom>
                  </pic:spPr>
                </pic:pic>
              </a:graphicData>
            </a:graphic>
          </wp:inline>
        </w:drawing>
      </w:r>
    </w:p>
    <w:p w14:paraId="33578C21" w14:textId="77777777" w:rsidR="008C293B" w:rsidRDefault="008C293B">
      <w:pPr>
        <w:spacing w:after="160" w:line="259" w:lineRule="auto"/>
        <w:rPr>
          <w:rFonts w:cs="Arial"/>
        </w:rPr>
      </w:pPr>
    </w:p>
    <w:p w14:paraId="6D272DAB" w14:textId="47D49E98" w:rsidR="00B427F5" w:rsidRDefault="00B427F5" w:rsidP="00B427F5">
      <w:pPr>
        <w:jc w:val="center"/>
        <w:rPr>
          <w:rFonts w:cs="Arial"/>
          <w:b/>
          <w:sz w:val="28"/>
          <w:szCs w:val="28"/>
        </w:rPr>
      </w:pPr>
      <w:r>
        <w:rPr>
          <w:rFonts w:cs="Arial"/>
          <w:b/>
          <w:sz w:val="28"/>
          <w:szCs w:val="28"/>
        </w:rPr>
        <w:t>LONDON BOROUGH OF HARROW</w:t>
      </w:r>
    </w:p>
    <w:p w14:paraId="130FEAB7" w14:textId="77777777" w:rsidR="00B427F5" w:rsidRDefault="00B427F5" w:rsidP="00B427F5">
      <w:pPr>
        <w:jc w:val="center"/>
        <w:rPr>
          <w:rFonts w:cs="Arial"/>
          <w:b/>
          <w:sz w:val="28"/>
          <w:szCs w:val="28"/>
        </w:rPr>
      </w:pPr>
    </w:p>
    <w:p w14:paraId="64AC300A" w14:textId="77777777" w:rsidR="00B427F5" w:rsidRDefault="00B427F5" w:rsidP="00B427F5">
      <w:pPr>
        <w:jc w:val="center"/>
        <w:rPr>
          <w:rFonts w:cs="Arial"/>
          <w:b/>
          <w:sz w:val="28"/>
          <w:szCs w:val="28"/>
        </w:rPr>
      </w:pPr>
      <w:r>
        <w:rPr>
          <w:rFonts w:cs="Arial"/>
          <w:b/>
          <w:sz w:val="28"/>
          <w:szCs w:val="28"/>
        </w:rPr>
        <w:t>PLANNING COMMITTEE</w:t>
      </w:r>
    </w:p>
    <w:p w14:paraId="3CBBED5D" w14:textId="77777777" w:rsidR="00B427F5" w:rsidRPr="008440EE" w:rsidRDefault="00B427F5" w:rsidP="00B427F5">
      <w:pPr>
        <w:jc w:val="center"/>
        <w:rPr>
          <w:rFonts w:cs="Arial"/>
          <w:b/>
          <w:sz w:val="28"/>
          <w:szCs w:val="28"/>
        </w:rPr>
      </w:pPr>
    </w:p>
    <w:p w14:paraId="108DDAAF" w14:textId="40FA8844" w:rsidR="00B427F5" w:rsidRPr="009011AA" w:rsidRDefault="009F599A" w:rsidP="00B427F5">
      <w:pPr>
        <w:jc w:val="center"/>
        <w:rPr>
          <w:rFonts w:cs="Arial"/>
          <w:b/>
          <w:sz w:val="28"/>
          <w:szCs w:val="28"/>
        </w:rPr>
      </w:pPr>
      <w:r>
        <w:rPr>
          <w:rFonts w:cs="Arial"/>
          <w:b/>
          <w:sz w:val="28"/>
          <w:szCs w:val="28"/>
        </w:rPr>
        <w:t>6</w:t>
      </w:r>
      <w:r w:rsidRPr="009F599A">
        <w:rPr>
          <w:rFonts w:cs="Arial"/>
          <w:b/>
          <w:sz w:val="28"/>
          <w:szCs w:val="28"/>
          <w:vertAlign w:val="superscript"/>
        </w:rPr>
        <w:t>th</w:t>
      </w:r>
      <w:r>
        <w:rPr>
          <w:rFonts w:cs="Arial"/>
          <w:b/>
          <w:sz w:val="28"/>
          <w:szCs w:val="28"/>
        </w:rPr>
        <w:t xml:space="preserve"> September</w:t>
      </w:r>
      <w:r w:rsidR="00B427F5">
        <w:rPr>
          <w:rFonts w:cs="Arial"/>
          <w:b/>
          <w:sz w:val="28"/>
          <w:szCs w:val="28"/>
        </w:rPr>
        <w:t xml:space="preserve"> 202</w:t>
      </w:r>
      <w:r>
        <w:rPr>
          <w:rFonts w:cs="Arial"/>
          <w:b/>
          <w:sz w:val="28"/>
          <w:szCs w:val="28"/>
        </w:rPr>
        <w:t>3</w:t>
      </w:r>
    </w:p>
    <w:p w14:paraId="2D0B3382" w14:textId="77777777" w:rsidR="00B427F5" w:rsidRPr="00D511F6" w:rsidRDefault="00B427F5" w:rsidP="00B427F5">
      <w:pPr>
        <w:rPr>
          <w:rFonts w:cs="Arial"/>
        </w:rPr>
      </w:pPr>
    </w:p>
    <w:tbl>
      <w:tblPr>
        <w:tblW w:w="0" w:type="auto"/>
        <w:tblInd w:w="108" w:type="dxa"/>
        <w:tblLook w:val="01E0" w:firstRow="1" w:lastRow="1" w:firstColumn="1" w:lastColumn="1" w:noHBand="0" w:noVBand="0"/>
      </w:tblPr>
      <w:tblGrid>
        <w:gridCol w:w="3513"/>
        <w:gridCol w:w="5877"/>
      </w:tblGrid>
      <w:tr w:rsidR="00B427F5" w:rsidRPr="00D511F6" w14:paraId="1FBF8636" w14:textId="77777777" w:rsidTr="00C84004">
        <w:tc>
          <w:tcPr>
            <w:tcW w:w="3544" w:type="dxa"/>
          </w:tcPr>
          <w:p w14:paraId="21C3C417" w14:textId="77777777" w:rsidR="00B427F5" w:rsidRPr="00D511F6" w:rsidRDefault="00B427F5" w:rsidP="00C84004">
            <w:pPr>
              <w:rPr>
                <w:rFonts w:cs="Arial"/>
              </w:rPr>
            </w:pPr>
            <w:r w:rsidRPr="00096E55">
              <w:rPr>
                <w:rFonts w:cs="Arial"/>
                <w:b/>
              </w:rPr>
              <w:t>APPLICATION NUMBER</w:t>
            </w:r>
            <w:r w:rsidRPr="00D511F6">
              <w:rPr>
                <w:rFonts w:cs="Arial"/>
              </w:rPr>
              <w:t>:</w:t>
            </w:r>
          </w:p>
        </w:tc>
        <w:tc>
          <w:tcPr>
            <w:tcW w:w="5954" w:type="dxa"/>
          </w:tcPr>
          <w:p w14:paraId="6E46733B" w14:textId="2FABB8C5" w:rsidR="00B427F5" w:rsidRPr="00D511F6" w:rsidRDefault="00F647B4" w:rsidP="00C84004">
            <w:pPr>
              <w:rPr>
                <w:rFonts w:cs="Arial"/>
              </w:rPr>
            </w:pPr>
            <w:r w:rsidRPr="00DE696F">
              <w:rPr>
                <w:rFonts w:cs="Arial"/>
              </w:rPr>
              <w:t>P/</w:t>
            </w:r>
            <w:r>
              <w:rPr>
                <w:rFonts w:cs="Arial"/>
              </w:rPr>
              <w:t>3467/22</w:t>
            </w:r>
          </w:p>
        </w:tc>
      </w:tr>
      <w:tr w:rsidR="00B427F5" w:rsidRPr="00D511F6" w14:paraId="484BF493" w14:textId="77777777" w:rsidTr="00C84004">
        <w:tc>
          <w:tcPr>
            <w:tcW w:w="3544" w:type="dxa"/>
          </w:tcPr>
          <w:p w14:paraId="118C8F20" w14:textId="77777777" w:rsidR="00B427F5" w:rsidRPr="00096E55" w:rsidRDefault="00B427F5" w:rsidP="00C84004">
            <w:pPr>
              <w:rPr>
                <w:rFonts w:cs="Arial"/>
                <w:b/>
              </w:rPr>
            </w:pPr>
            <w:r w:rsidRPr="00096E55">
              <w:rPr>
                <w:rFonts w:cs="Arial"/>
                <w:b/>
              </w:rPr>
              <w:t>VALID</w:t>
            </w:r>
            <w:r>
              <w:rPr>
                <w:rFonts w:cs="Arial"/>
                <w:b/>
              </w:rPr>
              <w:t xml:space="preserve">ATION </w:t>
            </w:r>
            <w:r w:rsidRPr="00096E55">
              <w:rPr>
                <w:rFonts w:cs="Arial"/>
                <w:b/>
              </w:rPr>
              <w:t>DATE:</w:t>
            </w:r>
          </w:p>
        </w:tc>
        <w:tc>
          <w:tcPr>
            <w:tcW w:w="5954" w:type="dxa"/>
          </w:tcPr>
          <w:p w14:paraId="585B795E" w14:textId="676A0CEE" w:rsidR="00B427F5" w:rsidRPr="00D511F6" w:rsidRDefault="00F647B4" w:rsidP="00C84004">
            <w:pPr>
              <w:rPr>
                <w:rFonts w:cs="Arial"/>
              </w:rPr>
            </w:pPr>
            <w:r>
              <w:rPr>
                <w:rFonts w:cs="Arial"/>
              </w:rPr>
              <w:t>17/10/2022</w:t>
            </w:r>
          </w:p>
        </w:tc>
      </w:tr>
      <w:tr w:rsidR="00B427F5" w:rsidRPr="00D511F6" w14:paraId="511686B7" w14:textId="77777777" w:rsidTr="00C84004">
        <w:tc>
          <w:tcPr>
            <w:tcW w:w="3544" w:type="dxa"/>
          </w:tcPr>
          <w:p w14:paraId="24F274AF" w14:textId="77777777" w:rsidR="00B427F5" w:rsidRPr="00096E55" w:rsidRDefault="00B427F5" w:rsidP="00C84004">
            <w:pPr>
              <w:rPr>
                <w:rFonts w:cs="Arial"/>
                <w:b/>
              </w:rPr>
            </w:pPr>
            <w:r w:rsidRPr="00096E55">
              <w:rPr>
                <w:rFonts w:cs="Arial"/>
                <w:b/>
              </w:rPr>
              <w:t>LOCATION:</w:t>
            </w:r>
          </w:p>
        </w:tc>
        <w:tc>
          <w:tcPr>
            <w:tcW w:w="5954" w:type="dxa"/>
          </w:tcPr>
          <w:p w14:paraId="047329C8" w14:textId="58E3D153" w:rsidR="00B427F5" w:rsidRPr="00D511F6" w:rsidRDefault="00F647B4" w:rsidP="00C84004">
            <w:pPr>
              <w:rPr>
                <w:rFonts w:cs="Arial"/>
              </w:rPr>
            </w:pPr>
            <w:r>
              <w:t>LAND R/O 67 DRUMMOND DRIVE, STANMORE</w:t>
            </w:r>
          </w:p>
        </w:tc>
      </w:tr>
      <w:tr w:rsidR="00B427F5" w:rsidRPr="00D511F6" w14:paraId="79971514" w14:textId="77777777" w:rsidTr="00C84004">
        <w:tc>
          <w:tcPr>
            <w:tcW w:w="3544" w:type="dxa"/>
          </w:tcPr>
          <w:p w14:paraId="683B08FF" w14:textId="77777777" w:rsidR="00B427F5" w:rsidRPr="00096E55" w:rsidRDefault="00B427F5" w:rsidP="00C84004">
            <w:pPr>
              <w:rPr>
                <w:rFonts w:cs="Arial"/>
                <w:b/>
              </w:rPr>
            </w:pPr>
            <w:r w:rsidRPr="00096E55">
              <w:rPr>
                <w:rFonts w:cs="Arial"/>
                <w:b/>
              </w:rPr>
              <w:t>WARD:</w:t>
            </w:r>
          </w:p>
        </w:tc>
        <w:tc>
          <w:tcPr>
            <w:tcW w:w="5954" w:type="dxa"/>
          </w:tcPr>
          <w:p w14:paraId="3BD51BC4" w14:textId="2183C781" w:rsidR="00B427F5" w:rsidRPr="00D511F6" w:rsidRDefault="00F647B4" w:rsidP="00C84004">
            <w:pPr>
              <w:rPr>
                <w:rFonts w:cs="Arial"/>
              </w:rPr>
            </w:pPr>
            <w:r>
              <w:rPr>
                <w:rFonts w:cs="Arial"/>
              </w:rPr>
              <w:t>BELMONT</w:t>
            </w:r>
          </w:p>
        </w:tc>
      </w:tr>
      <w:tr w:rsidR="00B427F5" w:rsidRPr="00D511F6" w14:paraId="17587F19" w14:textId="77777777" w:rsidTr="00C84004">
        <w:tc>
          <w:tcPr>
            <w:tcW w:w="3544" w:type="dxa"/>
          </w:tcPr>
          <w:p w14:paraId="3410892B" w14:textId="77777777" w:rsidR="00B427F5" w:rsidRPr="00096E55" w:rsidRDefault="00B427F5" w:rsidP="00C84004">
            <w:pPr>
              <w:rPr>
                <w:rFonts w:cs="Arial"/>
                <w:b/>
              </w:rPr>
            </w:pPr>
            <w:r w:rsidRPr="00096E55">
              <w:rPr>
                <w:rFonts w:cs="Arial"/>
                <w:b/>
              </w:rPr>
              <w:t>POSTCODE:</w:t>
            </w:r>
          </w:p>
        </w:tc>
        <w:tc>
          <w:tcPr>
            <w:tcW w:w="5954" w:type="dxa"/>
          </w:tcPr>
          <w:p w14:paraId="796AF57C" w14:textId="4E3FF4E2" w:rsidR="00B427F5" w:rsidRPr="00D511F6" w:rsidRDefault="00F647B4" w:rsidP="00C84004">
            <w:pPr>
              <w:rPr>
                <w:rFonts w:cs="Arial"/>
              </w:rPr>
            </w:pPr>
            <w:r>
              <w:rPr>
                <w:rFonts w:cs="Arial"/>
              </w:rPr>
              <w:t>HA7 3PH</w:t>
            </w:r>
          </w:p>
        </w:tc>
      </w:tr>
      <w:tr w:rsidR="00B427F5" w:rsidRPr="00D511F6" w14:paraId="387A2FFA" w14:textId="77777777" w:rsidTr="00C84004">
        <w:tc>
          <w:tcPr>
            <w:tcW w:w="3544" w:type="dxa"/>
          </w:tcPr>
          <w:p w14:paraId="3910AF09" w14:textId="77777777" w:rsidR="00B427F5" w:rsidRPr="00D511F6" w:rsidRDefault="00B427F5" w:rsidP="00C84004">
            <w:pPr>
              <w:rPr>
                <w:rFonts w:cs="Arial"/>
              </w:rPr>
            </w:pPr>
            <w:r w:rsidRPr="00096E55">
              <w:rPr>
                <w:rFonts w:cs="Arial"/>
                <w:b/>
              </w:rPr>
              <w:t>APPLICANT</w:t>
            </w:r>
            <w:r w:rsidRPr="00D511F6">
              <w:rPr>
                <w:rFonts w:cs="Arial"/>
              </w:rPr>
              <w:t>:</w:t>
            </w:r>
          </w:p>
        </w:tc>
        <w:tc>
          <w:tcPr>
            <w:tcW w:w="5954" w:type="dxa"/>
          </w:tcPr>
          <w:p w14:paraId="5017B4A6" w14:textId="1F4ECB79" w:rsidR="00B427F5" w:rsidRPr="00D511F6" w:rsidRDefault="00F647B4" w:rsidP="00C84004">
            <w:pPr>
              <w:rPr>
                <w:rFonts w:cs="Arial"/>
              </w:rPr>
            </w:pPr>
            <w:r>
              <w:rPr>
                <w:rFonts w:cs="Arial"/>
              </w:rPr>
              <w:t>JAYMOND BADIANI</w:t>
            </w:r>
          </w:p>
        </w:tc>
      </w:tr>
      <w:tr w:rsidR="00B427F5" w:rsidRPr="00D511F6" w14:paraId="7D8E4A94" w14:textId="77777777" w:rsidTr="00C84004">
        <w:tc>
          <w:tcPr>
            <w:tcW w:w="3544" w:type="dxa"/>
          </w:tcPr>
          <w:p w14:paraId="428F6455" w14:textId="77777777" w:rsidR="00B427F5" w:rsidRPr="00096E55" w:rsidRDefault="00B427F5" w:rsidP="00C84004">
            <w:pPr>
              <w:rPr>
                <w:rFonts w:cs="Arial"/>
                <w:b/>
              </w:rPr>
            </w:pPr>
            <w:r w:rsidRPr="00096E55">
              <w:rPr>
                <w:rFonts w:cs="Arial"/>
                <w:b/>
              </w:rPr>
              <w:t>AGENT:</w:t>
            </w:r>
          </w:p>
        </w:tc>
        <w:tc>
          <w:tcPr>
            <w:tcW w:w="5954" w:type="dxa"/>
          </w:tcPr>
          <w:p w14:paraId="1208FAE8" w14:textId="4109BCB5" w:rsidR="00B427F5" w:rsidRPr="00D511F6" w:rsidRDefault="00F647B4" w:rsidP="00C84004">
            <w:pPr>
              <w:rPr>
                <w:rFonts w:cs="Arial"/>
              </w:rPr>
            </w:pPr>
            <w:r>
              <w:rPr>
                <w:rFonts w:cs="Arial"/>
              </w:rPr>
              <w:t>ALAN COX ASSOCIATES LTD</w:t>
            </w:r>
          </w:p>
        </w:tc>
      </w:tr>
      <w:tr w:rsidR="00B427F5" w:rsidRPr="00D511F6" w14:paraId="7AC48E7D" w14:textId="77777777" w:rsidTr="00C84004">
        <w:trPr>
          <w:trHeight w:val="80"/>
        </w:trPr>
        <w:tc>
          <w:tcPr>
            <w:tcW w:w="3544" w:type="dxa"/>
          </w:tcPr>
          <w:p w14:paraId="56D007BA" w14:textId="77777777" w:rsidR="00B427F5" w:rsidRPr="000A37C8" w:rsidRDefault="00B427F5" w:rsidP="00C84004">
            <w:pPr>
              <w:rPr>
                <w:rFonts w:cs="Arial"/>
                <w:b/>
              </w:rPr>
            </w:pPr>
            <w:r w:rsidRPr="000A37C8">
              <w:rPr>
                <w:rFonts w:cs="Arial"/>
                <w:b/>
              </w:rPr>
              <w:t>CASE OFFICER:</w:t>
            </w:r>
          </w:p>
        </w:tc>
        <w:tc>
          <w:tcPr>
            <w:tcW w:w="5954" w:type="dxa"/>
          </w:tcPr>
          <w:p w14:paraId="05C53D12" w14:textId="6DE9F48D" w:rsidR="00B427F5" w:rsidRPr="000A37C8" w:rsidRDefault="00F647B4" w:rsidP="00C84004">
            <w:pPr>
              <w:rPr>
                <w:rFonts w:cs="Arial"/>
              </w:rPr>
            </w:pPr>
            <w:r>
              <w:rPr>
                <w:rFonts w:cs="Arial"/>
              </w:rPr>
              <w:t>LUKE MCBRATNEY</w:t>
            </w:r>
          </w:p>
        </w:tc>
      </w:tr>
      <w:tr w:rsidR="00B427F5" w:rsidRPr="00D511F6" w14:paraId="44F7D521" w14:textId="77777777" w:rsidTr="00C84004">
        <w:trPr>
          <w:trHeight w:val="114"/>
        </w:trPr>
        <w:tc>
          <w:tcPr>
            <w:tcW w:w="3544" w:type="dxa"/>
          </w:tcPr>
          <w:p w14:paraId="619B3F07" w14:textId="480AF62F" w:rsidR="00B427F5" w:rsidRPr="000A37C8" w:rsidRDefault="00B427F5" w:rsidP="00C84004">
            <w:pPr>
              <w:rPr>
                <w:rFonts w:cs="Arial"/>
                <w:b/>
              </w:rPr>
            </w:pPr>
            <w:r w:rsidRPr="000A37C8">
              <w:rPr>
                <w:rFonts w:cs="Arial"/>
                <w:b/>
              </w:rPr>
              <w:t>EXPIRY DATE:</w:t>
            </w:r>
          </w:p>
        </w:tc>
        <w:tc>
          <w:tcPr>
            <w:tcW w:w="5954" w:type="dxa"/>
          </w:tcPr>
          <w:p w14:paraId="1BCDE5DB" w14:textId="299320EF" w:rsidR="00B427F5" w:rsidRPr="000A37C8" w:rsidRDefault="00F831B9" w:rsidP="00C84004">
            <w:pPr>
              <w:rPr>
                <w:rFonts w:cs="Arial"/>
              </w:rPr>
            </w:pPr>
            <w:r>
              <w:rPr>
                <w:rFonts w:cs="Arial"/>
              </w:rPr>
              <w:t>15/12/2022</w:t>
            </w:r>
          </w:p>
        </w:tc>
      </w:tr>
    </w:tbl>
    <w:p w14:paraId="72B83345" w14:textId="77777777" w:rsidR="00B427F5" w:rsidRPr="00D511F6" w:rsidRDefault="00B427F5" w:rsidP="00B427F5">
      <w:pPr>
        <w:rPr>
          <w:rFonts w:cs="Arial"/>
        </w:rPr>
      </w:pPr>
    </w:p>
    <w:p w14:paraId="1F93C791" w14:textId="77777777" w:rsidR="00B427F5" w:rsidRPr="00096E55" w:rsidRDefault="00B427F5" w:rsidP="00B427F5">
      <w:pPr>
        <w:rPr>
          <w:rFonts w:cs="Arial"/>
          <w:b/>
          <w:u w:val="single"/>
        </w:rPr>
      </w:pPr>
      <w:r w:rsidRPr="00096E55">
        <w:rPr>
          <w:rFonts w:cs="Arial"/>
          <w:b/>
          <w:u w:val="single"/>
        </w:rPr>
        <w:t>PROPOSAL</w:t>
      </w:r>
    </w:p>
    <w:p w14:paraId="035BD5EE" w14:textId="77777777" w:rsidR="00B427F5" w:rsidRPr="004C05E5" w:rsidRDefault="00B427F5" w:rsidP="00B427F5">
      <w:pPr>
        <w:rPr>
          <w:rFonts w:cs="Arial"/>
        </w:rPr>
      </w:pPr>
    </w:p>
    <w:p w14:paraId="752AAD2D" w14:textId="11BACBF1" w:rsidR="00B427F5" w:rsidRDefault="00EF3477" w:rsidP="00B427F5">
      <w:pPr>
        <w:jc w:val="both"/>
        <w:rPr>
          <w:rFonts w:cs="Arial"/>
        </w:rPr>
      </w:pPr>
      <w:r w:rsidRPr="00EF3477">
        <w:rPr>
          <w:rFonts w:cs="Arial"/>
        </w:rPr>
        <w:t>Three detached bungalows; Access Road; Enlargement of vehicle access between 65 and 67 Drummond Drive; Landscaping; Parking and Electric charging points;</w:t>
      </w:r>
      <w:r>
        <w:rPr>
          <w:rFonts w:cs="Arial"/>
        </w:rPr>
        <w:t xml:space="preserve"> </w:t>
      </w:r>
      <w:r w:rsidRPr="00EF3477">
        <w:rPr>
          <w:rFonts w:cs="Arial"/>
        </w:rPr>
        <w:t>Refuse storage</w:t>
      </w:r>
      <w:r>
        <w:rPr>
          <w:rFonts w:cs="Arial"/>
        </w:rPr>
        <w:t>.</w:t>
      </w:r>
    </w:p>
    <w:p w14:paraId="01428D84" w14:textId="77777777" w:rsidR="00B427F5" w:rsidRPr="00181D4B" w:rsidRDefault="00B427F5" w:rsidP="00B427F5">
      <w:pPr>
        <w:jc w:val="both"/>
        <w:rPr>
          <w:rFonts w:cs="Arial"/>
          <w:color w:val="984806"/>
        </w:rPr>
      </w:pPr>
    </w:p>
    <w:p w14:paraId="043F8C11" w14:textId="6265D6CD" w:rsidR="00F25045" w:rsidRPr="00F25045" w:rsidRDefault="00F25045" w:rsidP="00F25045">
      <w:pPr>
        <w:autoSpaceDE w:val="0"/>
        <w:autoSpaceDN w:val="0"/>
        <w:adjustRightInd w:val="0"/>
        <w:ind w:left="851" w:hanging="851"/>
        <w:rPr>
          <w:rFonts w:cs="Arial"/>
          <w:b/>
        </w:rPr>
      </w:pPr>
      <w:r w:rsidRPr="00F25045">
        <w:rPr>
          <w:rFonts w:cs="Arial"/>
          <w:b/>
        </w:rPr>
        <w:t xml:space="preserve">RECOMMENDATION </w:t>
      </w:r>
    </w:p>
    <w:p w14:paraId="14ED0E9E" w14:textId="77777777" w:rsidR="00F25045" w:rsidRPr="00F25045" w:rsidRDefault="00F25045" w:rsidP="00F25045">
      <w:pPr>
        <w:autoSpaceDE w:val="0"/>
        <w:autoSpaceDN w:val="0"/>
        <w:adjustRightInd w:val="0"/>
        <w:rPr>
          <w:rFonts w:cs="Arial"/>
        </w:rPr>
      </w:pPr>
    </w:p>
    <w:p w14:paraId="65567DD7" w14:textId="77777777" w:rsidR="00F25045" w:rsidRPr="00F25045" w:rsidRDefault="00F25045" w:rsidP="00F25045">
      <w:pPr>
        <w:rPr>
          <w:rFonts w:cs="Arial"/>
        </w:rPr>
      </w:pPr>
      <w:r w:rsidRPr="00F25045">
        <w:rPr>
          <w:rFonts w:cs="Arial"/>
        </w:rPr>
        <w:t>The Planning Committee is asked to:</w:t>
      </w:r>
    </w:p>
    <w:p w14:paraId="42269505" w14:textId="77777777" w:rsidR="00F25045" w:rsidRPr="00F25045" w:rsidRDefault="00F25045" w:rsidP="00F25045">
      <w:pPr>
        <w:rPr>
          <w:rFonts w:cs="Arial"/>
        </w:rPr>
      </w:pPr>
    </w:p>
    <w:p w14:paraId="5D2FBA94" w14:textId="77777777" w:rsidR="00F25045" w:rsidRPr="00F25045" w:rsidRDefault="00F25045" w:rsidP="00F25045">
      <w:pPr>
        <w:numPr>
          <w:ilvl w:val="0"/>
          <w:numId w:val="45"/>
        </w:numPr>
        <w:suppressAutoHyphens/>
        <w:autoSpaceDN w:val="0"/>
        <w:spacing w:after="160" w:line="259" w:lineRule="auto"/>
        <w:ind w:left="851" w:hanging="851"/>
        <w:contextualSpacing/>
        <w:textAlignment w:val="baseline"/>
        <w:rPr>
          <w:rFonts w:cs="Arial"/>
        </w:rPr>
      </w:pPr>
      <w:r w:rsidRPr="00F25045">
        <w:rPr>
          <w:rFonts w:cs="Arial"/>
        </w:rPr>
        <w:t xml:space="preserve">Agree the reasons for approval as set out in this report, and </w:t>
      </w:r>
    </w:p>
    <w:p w14:paraId="0B15B0D6" w14:textId="77777777" w:rsidR="00F25045" w:rsidRPr="00F25045" w:rsidRDefault="00F25045" w:rsidP="00F25045">
      <w:pPr>
        <w:suppressAutoHyphens/>
        <w:autoSpaceDN w:val="0"/>
        <w:ind w:left="851" w:hanging="851"/>
        <w:contextualSpacing/>
        <w:textAlignment w:val="baseline"/>
        <w:rPr>
          <w:rFonts w:cs="Arial"/>
        </w:rPr>
      </w:pPr>
    </w:p>
    <w:p w14:paraId="5A2DB8E3" w14:textId="77777777" w:rsidR="00F25045" w:rsidRPr="00F25045" w:rsidRDefault="00F25045" w:rsidP="00F25045">
      <w:pPr>
        <w:numPr>
          <w:ilvl w:val="0"/>
          <w:numId w:val="45"/>
        </w:numPr>
        <w:suppressAutoHyphens/>
        <w:autoSpaceDN w:val="0"/>
        <w:spacing w:after="160" w:line="259" w:lineRule="auto"/>
        <w:ind w:left="851" w:hanging="851"/>
        <w:contextualSpacing/>
        <w:textAlignment w:val="baseline"/>
        <w:rPr>
          <w:rFonts w:cs="Arial"/>
        </w:rPr>
      </w:pPr>
      <w:r w:rsidRPr="00F25045">
        <w:rPr>
          <w:rFonts w:cs="Arial"/>
        </w:rPr>
        <w:t>Grant planning permission subject to subject to the Conditions listed in Appendix 1 of this report.</w:t>
      </w:r>
    </w:p>
    <w:p w14:paraId="4351F81E" w14:textId="77777777" w:rsidR="00B427F5" w:rsidRPr="00D511F6" w:rsidRDefault="00B427F5" w:rsidP="00B427F5">
      <w:pPr>
        <w:jc w:val="both"/>
        <w:rPr>
          <w:rFonts w:cs="Arial"/>
        </w:rPr>
      </w:pPr>
    </w:p>
    <w:p w14:paraId="3AA86473" w14:textId="77777777" w:rsidR="00B427F5" w:rsidRPr="00096E55" w:rsidRDefault="00B427F5" w:rsidP="00B427F5">
      <w:pPr>
        <w:jc w:val="both"/>
        <w:rPr>
          <w:rFonts w:cs="Arial"/>
          <w:b/>
          <w:u w:val="single"/>
        </w:rPr>
      </w:pPr>
      <w:r w:rsidRPr="00096E55">
        <w:rPr>
          <w:rFonts w:cs="Arial"/>
          <w:b/>
          <w:u w:val="single"/>
        </w:rPr>
        <w:t>REASON FOR THE RECOMMENDATIONS</w:t>
      </w:r>
    </w:p>
    <w:p w14:paraId="6922698A" w14:textId="77777777" w:rsidR="00B427F5" w:rsidRPr="00096E55" w:rsidRDefault="00B427F5" w:rsidP="00B427F5">
      <w:pPr>
        <w:jc w:val="both"/>
        <w:rPr>
          <w:rFonts w:cs="Arial"/>
          <w:u w:val="single"/>
        </w:rPr>
      </w:pPr>
    </w:p>
    <w:p w14:paraId="3E6EB60A" w14:textId="5A0E816D" w:rsidR="00B427F5" w:rsidRPr="00DD4857" w:rsidRDefault="00B427F5" w:rsidP="00B427F5">
      <w:pPr>
        <w:autoSpaceDE w:val="0"/>
        <w:autoSpaceDN w:val="0"/>
        <w:adjustRightInd w:val="0"/>
        <w:jc w:val="both"/>
        <w:rPr>
          <w:rFonts w:eastAsia="Calibri" w:cs="Arial"/>
          <w:color w:val="000000"/>
        </w:rPr>
      </w:pPr>
      <w:r w:rsidRPr="00DD4857">
        <w:rPr>
          <w:rFonts w:eastAsia="Calibri" w:cs="Arial"/>
          <w:color w:val="000000"/>
        </w:rPr>
        <w:t xml:space="preserve">The creation of </w:t>
      </w:r>
      <w:r w:rsidR="00F20107">
        <w:rPr>
          <w:rFonts w:eastAsia="Calibri" w:cs="Arial"/>
          <w:color w:val="000000"/>
        </w:rPr>
        <w:t xml:space="preserve">three </w:t>
      </w:r>
      <w:r>
        <w:rPr>
          <w:rFonts w:eastAsia="Calibri" w:cs="Arial"/>
          <w:color w:val="000000"/>
        </w:rPr>
        <w:t>new dwelling</w:t>
      </w:r>
      <w:r w:rsidR="00CE2D00">
        <w:rPr>
          <w:rFonts w:eastAsia="Calibri" w:cs="Arial"/>
          <w:color w:val="000000"/>
        </w:rPr>
        <w:t>house</w:t>
      </w:r>
      <w:r w:rsidR="00F20107">
        <w:rPr>
          <w:rFonts w:eastAsia="Calibri" w:cs="Arial"/>
          <w:color w:val="000000"/>
        </w:rPr>
        <w:t>s</w:t>
      </w:r>
      <w:r w:rsidRPr="00DD4857">
        <w:rPr>
          <w:rFonts w:eastAsia="Calibri" w:cs="Arial"/>
          <w:color w:val="000000"/>
        </w:rPr>
        <w:t xml:space="preserve"> on the site is appropriate in this location and would not have an adverse impact on the amenity of future occupiers or the occupiers of adjoining properties.</w:t>
      </w:r>
    </w:p>
    <w:p w14:paraId="384A6B7C" w14:textId="77777777" w:rsidR="00B427F5" w:rsidRPr="00DD4857" w:rsidRDefault="00B427F5" w:rsidP="00B427F5">
      <w:pPr>
        <w:jc w:val="both"/>
        <w:rPr>
          <w:rFonts w:cs="Arial"/>
        </w:rPr>
      </w:pPr>
      <w:r w:rsidRPr="00DD4857">
        <w:rPr>
          <w:rFonts w:eastAsia="Calibri" w:cs="Arial"/>
          <w:color w:val="000000"/>
        </w:rPr>
        <w:t>Accordingly, weighing up the development plan policies and proposals, and other material considerations including comments received in response to notification and consultation as set out below, officers conclude that the application is worthy of support.</w:t>
      </w:r>
    </w:p>
    <w:p w14:paraId="1A0A4353" w14:textId="77777777" w:rsidR="00B427F5" w:rsidRPr="00D511F6" w:rsidRDefault="00B427F5" w:rsidP="00B427F5">
      <w:pPr>
        <w:jc w:val="both"/>
        <w:rPr>
          <w:rFonts w:cs="Arial"/>
          <w:u w:val="single"/>
        </w:rPr>
      </w:pPr>
    </w:p>
    <w:p w14:paraId="16C58160" w14:textId="77777777" w:rsidR="00B427F5" w:rsidRPr="00096E55" w:rsidRDefault="00B427F5" w:rsidP="00B427F5">
      <w:pPr>
        <w:jc w:val="both"/>
        <w:rPr>
          <w:rFonts w:cs="Arial"/>
          <w:b/>
          <w:u w:val="single"/>
        </w:rPr>
      </w:pPr>
      <w:r w:rsidRPr="00096E55">
        <w:rPr>
          <w:rFonts w:cs="Arial"/>
          <w:b/>
          <w:u w:val="single"/>
        </w:rPr>
        <w:t>INFORMATION</w:t>
      </w:r>
    </w:p>
    <w:p w14:paraId="3200F886" w14:textId="77777777" w:rsidR="00B427F5" w:rsidRPr="00D511F6" w:rsidRDefault="00B427F5" w:rsidP="00B427F5">
      <w:pPr>
        <w:jc w:val="both"/>
        <w:rPr>
          <w:rFonts w:cs="Arial"/>
          <w:u w:val="single"/>
        </w:rPr>
      </w:pPr>
    </w:p>
    <w:p w14:paraId="6A4AEC71" w14:textId="3CFEE9ED" w:rsidR="00B427F5" w:rsidRPr="00E4211F" w:rsidRDefault="00B427F5" w:rsidP="00B427F5">
      <w:pPr>
        <w:jc w:val="both"/>
        <w:rPr>
          <w:rFonts w:cs="Arial"/>
          <w:highlight w:val="yellow"/>
        </w:rPr>
      </w:pPr>
      <w:r w:rsidRPr="00D511F6">
        <w:rPr>
          <w:rFonts w:cs="Arial"/>
        </w:rPr>
        <w:t>This application is reported to Planning Committee</w:t>
      </w:r>
      <w:r w:rsidR="00CE2D00">
        <w:rPr>
          <w:rFonts w:cs="Arial"/>
        </w:rPr>
        <w:t xml:space="preserve"> as</w:t>
      </w:r>
      <w:r w:rsidRPr="00D511F6">
        <w:rPr>
          <w:rFonts w:cs="Arial"/>
        </w:rPr>
        <w:t xml:space="preserve"> </w:t>
      </w:r>
      <w:r w:rsidRPr="00026909">
        <w:rPr>
          <w:rFonts w:cs="Arial"/>
          <w:color w:val="000000"/>
          <w:lang w:eastAsia="en-US"/>
        </w:rPr>
        <w:t xml:space="preserve">it proposes </w:t>
      </w:r>
      <w:r>
        <w:rPr>
          <w:rFonts w:cs="Arial"/>
          <w:color w:val="000000"/>
          <w:lang w:eastAsia="en-US"/>
        </w:rPr>
        <w:t>3 additional</w:t>
      </w:r>
      <w:r w:rsidRPr="00026909">
        <w:rPr>
          <w:rFonts w:cs="Arial"/>
          <w:color w:val="000000"/>
          <w:lang w:eastAsia="en-US"/>
        </w:rPr>
        <w:t xml:space="preserve"> residential </w:t>
      </w:r>
      <w:r w:rsidR="00CE2D00">
        <w:rPr>
          <w:rFonts w:cs="Arial"/>
          <w:color w:val="000000"/>
          <w:lang w:eastAsia="en-US"/>
        </w:rPr>
        <w:t>dwellinghouses</w:t>
      </w:r>
      <w:r w:rsidRPr="00026909">
        <w:rPr>
          <w:rFonts w:cs="Arial"/>
          <w:color w:val="000000"/>
          <w:lang w:eastAsia="en-US"/>
        </w:rPr>
        <w:t xml:space="preserve"> on the site</w:t>
      </w:r>
      <w:r w:rsidR="00801D3A">
        <w:rPr>
          <w:rFonts w:cs="Arial"/>
          <w:color w:val="000000"/>
          <w:lang w:eastAsia="en-US"/>
        </w:rPr>
        <w:t xml:space="preserve"> recommended for grant</w:t>
      </w:r>
      <w:r w:rsidRPr="00026909">
        <w:rPr>
          <w:rFonts w:cs="Arial"/>
          <w:color w:val="000000"/>
          <w:lang w:eastAsia="en-US"/>
        </w:rPr>
        <w:t>, which is outside Part 1(</w:t>
      </w:r>
      <w:r>
        <w:rPr>
          <w:rFonts w:cs="Arial"/>
          <w:color w:val="000000"/>
          <w:lang w:eastAsia="en-US"/>
        </w:rPr>
        <w:t>b</w:t>
      </w:r>
      <w:r w:rsidRPr="00026909">
        <w:rPr>
          <w:rFonts w:cs="Arial"/>
          <w:color w:val="000000"/>
          <w:lang w:eastAsia="en-US"/>
        </w:rPr>
        <w:t>) of the Scheme of Delegation.</w:t>
      </w:r>
    </w:p>
    <w:p w14:paraId="575D9AFE" w14:textId="77777777" w:rsidR="00B427F5" w:rsidRPr="00D511F6" w:rsidRDefault="00B427F5" w:rsidP="00B427F5">
      <w:pPr>
        <w:jc w:val="both"/>
        <w:rPr>
          <w:rFonts w:cs="Arial"/>
          <w:u w:val="single"/>
        </w:rPr>
      </w:pPr>
    </w:p>
    <w:tbl>
      <w:tblPr>
        <w:tblW w:w="0" w:type="auto"/>
        <w:tblLook w:val="01E0" w:firstRow="1" w:lastRow="1" w:firstColumn="1" w:lastColumn="1" w:noHBand="0" w:noVBand="0"/>
      </w:tblPr>
      <w:tblGrid>
        <w:gridCol w:w="4077"/>
        <w:gridCol w:w="4445"/>
      </w:tblGrid>
      <w:tr w:rsidR="00B427F5" w:rsidRPr="00D511F6" w14:paraId="1FAF5FDF" w14:textId="77777777" w:rsidTr="00C84004">
        <w:tc>
          <w:tcPr>
            <w:tcW w:w="4077" w:type="dxa"/>
          </w:tcPr>
          <w:p w14:paraId="3D0FEA59" w14:textId="77777777" w:rsidR="00B427F5" w:rsidRPr="00D511F6" w:rsidRDefault="00B427F5" w:rsidP="00C84004">
            <w:pPr>
              <w:jc w:val="both"/>
              <w:rPr>
                <w:rFonts w:cs="Arial"/>
              </w:rPr>
            </w:pPr>
            <w:r w:rsidRPr="00D511F6">
              <w:rPr>
                <w:rFonts w:cs="Arial"/>
              </w:rPr>
              <w:t xml:space="preserve">Statutory Return Type: </w:t>
            </w:r>
          </w:p>
        </w:tc>
        <w:tc>
          <w:tcPr>
            <w:tcW w:w="4445" w:type="dxa"/>
          </w:tcPr>
          <w:p w14:paraId="269E3DA3" w14:textId="72BF4211" w:rsidR="00B427F5" w:rsidRPr="00D511F6" w:rsidRDefault="00B427F5" w:rsidP="00C84004">
            <w:pPr>
              <w:jc w:val="both"/>
              <w:rPr>
                <w:rFonts w:cs="Arial"/>
              </w:rPr>
            </w:pPr>
            <w:r>
              <w:rPr>
                <w:rFonts w:cs="Arial"/>
                <w:bCs/>
              </w:rPr>
              <w:t xml:space="preserve">Minor </w:t>
            </w:r>
            <w:r w:rsidR="00F647B4">
              <w:rPr>
                <w:rFonts w:cs="Arial"/>
                <w:bCs/>
              </w:rPr>
              <w:t>Dwellings</w:t>
            </w:r>
          </w:p>
        </w:tc>
      </w:tr>
      <w:tr w:rsidR="00B427F5" w:rsidRPr="007E36FD" w14:paraId="3F4BB014" w14:textId="77777777" w:rsidTr="00C84004">
        <w:tc>
          <w:tcPr>
            <w:tcW w:w="4077" w:type="dxa"/>
          </w:tcPr>
          <w:p w14:paraId="25FDB6B2" w14:textId="77777777" w:rsidR="00B427F5" w:rsidRPr="007E36FD" w:rsidRDefault="00B427F5" w:rsidP="00C84004">
            <w:pPr>
              <w:jc w:val="both"/>
              <w:rPr>
                <w:rFonts w:cs="Arial"/>
              </w:rPr>
            </w:pPr>
            <w:r w:rsidRPr="007E36FD">
              <w:rPr>
                <w:rFonts w:cs="Arial"/>
              </w:rPr>
              <w:t xml:space="preserve">Council Interest: </w:t>
            </w:r>
          </w:p>
        </w:tc>
        <w:tc>
          <w:tcPr>
            <w:tcW w:w="4445" w:type="dxa"/>
          </w:tcPr>
          <w:p w14:paraId="1156857C" w14:textId="77777777" w:rsidR="00B427F5" w:rsidRPr="007E36FD" w:rsidRDefault="00B427F5" w:rsidP="00C84004">
            <w:pPr>
              <w:jc w:val="both"/>
              <w:rPr>
                <w:rFonts w:cs="Arial"/>
              </w:rPr>
            </w:pPr>
            <w:r w:rsidRPr="007E36FD">
              <w:rPr>
                <w:rFonts w:cs="Arial"/>
                <w:bCs/>
              </w:rPr>
              <w:t>None</w:t>
            </w:r>
          </w:p>
        </w:tc>
      </w:tr>
      <w:tr w:rsidR="00B427F5" w:rsidRPr="007E36FD" w14:paraId="54C43840" w14:textId="77777777" w:rsidTr="00C84004">
        <w:tc>
          <w:tcPr>
            <w:tcW w:w="4077" w:type="dxa"/>
          </w:tcPr>
          <w:p w14:paraId="55AEB46C" w14:textId="77777777" w:rsidR="00B427F5" w:rsidRPr="007E36FD" w:rsidRDefault="00B427F5" w:rsidP="00C84004">
            <w:pPr>
              <w:jc w:val="both"/>
              <w:rPr>
                <w:rFonts w:cs="Arial"/>
              </w:rPr>
            </w:pPr>
            <w:bookmarkStart w:id="0" w:name="_Hlk99111056"/>
            <w:r w:rsidRPr="007E36FD">
              <w:lastRenderedPageBreak/>
              <w:t>Net additional Floorspace:</w:t>
            </w:r>
          </w:p>
        </w:tc>
        <w:tc>
          <w:tcPr>
            <w:tcW w:w="4445" w:type="dxa"/>
          </w:tcPr>
          <w:p w14:paraId="2A4C862D" w14:textId="4A971488" w:rsidR="00B427F5" w:rsidRPr="00DD4857" w:rsidRDefault="00E57527" w:rsidP="00C84004">
            <w:pPr>
              <w:jc w:val="both"/>
              <w:rPr>
                <w:rFonts w:cs="Arial"/>
              </w:rPr>
            </w:pPr>
            <w:r>
              <w:rPr>
                <w:rFonts w:cs="Arial"/>
              </w:rPr>
              <w:t>555</w:t>
            </w:r>
            <w:r w:rsidR="00B427F5">
              <w:rPr>
                <w:rFonts w:cs="Arial"/>
              </w:rPr>
              <w:t xml:space="preserve">sqm </w:t>
            </w:r>
          </w:p>
        </w:tc>
      </w:tr>
      <w:tr w:rsidR="00B427F5" w:rsidRPr="007E36FD" w14:paraId="59F27167" w14:textId="77777777" w:rsidTr="00C84004">
        <w:tc>
          <w:tcPr>
            <w:tcW w:w="4077" w:type="dxa"/>
          </w:tcPr>
          <w:p w14:paraId="06AEC92B" w14:textId="77777777" w:rsidR="00B427F5" w:rsidRPr="007E36FD" w:rsidRDefault="00B427F5" w:rsidP="00C84004">
            <w:pPr>
              <w:rPr>
                <w:rFonts w:cs="Arial"/>
              </w:rPr>
            </w:pPr>
            <w:r w:rsidRPr="007E36FD">
              <w:rPr>
                <w:rFonts w:cs="Arial"/>
              </w:rPr>
              <w:t>GLA Community Infrastructure Levy (CIL) Contribution (provisional)</w:t>
            </w:r>
            <w:r>
              <w:rPr>
                <w:rFonts w:cs="Arial"/>
              </w:rPr>
              <w:t>(£60p/sqm)</w:t>
            </w:r>
            <w:r w:rsidRPr="007E36FD">
              <w:rPr>
                <w:rFonts w:cs="Arial"/>
              </w:rPr>
              <w:t xml:space="preserve">:           </w:t>
            </w:r>
          </w:p>
        </w:tc>
        <w:tc>
          <w:tcPr>
            <w:tcW w:w="4445" w:type="dxa"/>
          </w:tcPr>
          <w:p w14:paraId="7A6828E5" w14:textId="5C173814" w:rsidR="00B427F5" w:rsidRPr="007E36FD" w:rsidRDefault="00B427F5" w:rsidP="00C84004">
            <w:pPr>
              <w:jc w:val="both"/>
              <w:rPr>
                <w:rFonts w:cs="Arial"/>
              </w:rPr>
            </w:pPr>
            <w:r>
              <w:rPr>
                <w:rFonts w:cs="Arial"/>
              </w:rPr>
              <w:t>£</w:t>
            </w:r>
            <w:r w:rsidR="00820BED">
              <w:rPr>
                <w:rFonts w:cs="Arial"/>
              </w:rPr>
              <w:t>35,825</w:t>
            </w:r>
          </w:p>
          <w:p w14:paraId="08F5D4D4" w14:textId="77777777" w:rsidR="00B427F5" w:rsidRPr="007E36FD" w:rsidRDefault="00B427F5" w:rsidP="00C84004">
            <w:pPr>
              <w:jc w:val="both"/>
              <w:rPr>
                <w:rFonts w:cs="Arial"/>
              </w:rPr>
            </w:pPr>
          </w:p>
        </w:tc>
      </w:tr>
      <w:tr w:rsidR="00B427F5" w:rsidRPr="007E36FD" w14:paraId="24E7BC0E" w14:textId="77777777" w:rsidTr="00C84004">
        <w:trPr>
          <w:trHeight w:val="95"/>
        </w:trPr>
        <w:tc>
          <w:tcPr>
            <w:tcW w:w="4077" w:type="dxa"/>
          </w:tcPr>
          <w:p w14:paraId="44F55296" w14:textId="77777777" w:rsidR="00B427F5" w:rsidRPr="007E36FD" w:rsidRDefault="00B427F5" w:rsidP="00C84004">
            <w:pPr>
              <w:tabs>
                <w:tab w:val="right" w:pos="3861"/>
              </w:tabs>
              <w:rPr>
                <w:rFonts w:cs="Arial"/>
              </w:rPr>
            </w:pPr>
            <w:r w:rsidRPr="007E36FD">
              <w:rPr>
                <w:rFonts w:cs="Arial"/>
              </w:rPr>
              <w:t>Local CIL requirement</w:t>
            </w:r>
            <w:r>
              <w:rPr>
                <w:rFonts w:cs="Arial"/>
              </w:rPr>
              <w:t xml:space="preserve"> (Provisional) (£110p/sqm)</w:t>
            </w:r>
            <w:r w:rsidRPr="007E36FD">
              <w:rPr>
                <w:rFonts w:cs="Arial"/>
              </w:rPr>
              <w:t xml:space="preserve">:      </w:t>
            </w:r>
          </w:p>
        </w:tc>
        <w:tc>
          <w:tcPr>
            <w:tcW w:w="4445" w:type="dxa"/>
          </w:tcPr>
          <w:p w14:paraId="126E19FD" w14:textId="22AD8A38" w:rsidR="00B427F5" w:rsidRPr="007E36FD" w:rsidRDefault="00B427F5" w:rsidP="00C84004">
            <w:pPr>
              <w:jc w:val="both"/>
              <w:rPr>
                <w:rFonts w:cs="Arial"/>
              </w:rPr>
            </w:pPr>
            <w:r>
              <w:rPr>
                <w:rFonts w:cs="Arial"/>
              </w:rPr>
              <w:t>£</w:t>
            </w:r>
            <w:r w:rsidR="00FF1E62">
              <w:rPr>
                <w:rFonts w:cs="Arial"/>
              </w:rPr>
              <w:t>96,</w:t>
            </w:r>
            <w:r w:rsidR="00820BED">
              <w:rPr>
                <w:rFonts w:cs="Arial"/>
              </w:rPr>
              <w:t>809</w:t>
            </w:r>
          </w:p>
        </w:tc>
      </w:tr>
      <w:bookmarkEnd w:id="0"/>
    </w:tbl>
    <w:p w14:paraId="692620F4" w14:textId="77777777" w:rsidR="00B427F5" w:rsidRPr="00D511F6" w:rsidRDefault="00B427F5" w:rsidP="00B427F5">
      <w:pPr>
        <w:jc w:val="both"/>
        <w:rPr>
          <w:rFonts w:cs="Arial"/>
          <w:u w:val="single"/>
        </w:rPr>
      </w:pPr>
    </w:p>
    <w:p w14:paraId="76CB0F7F" w14:textId="77777777" w:rsidR="00B427F5" w:rsidRPr="00096E55" w:rsidRDefault="00B427F5" w:rsidP="00B427F5">
      <w:pPr>
        <w:jc w:val="both"/>
        <w:rPr>
          <w:rFonts w:cs="Arial"/>
          <w:b/>
          <w:u w:val="single"/>
        </w:rPr>
      </w:pPr>
      <w:r w:rsidRPr="00096E55">
        <w:rPr>
          <w:rFonts w:cs="Arial"/>
          <w:b/>
          <w:u w:val="single"/>
        </w:rPr>
        <w:t>HUMAN RIGHTS ACT</w:t>
      </w:r>
    </w:p>
    <w:p w14:paraId="671E79B0" w14:textId="77777777" w:rsidR="00B427F5" w:rsidRPr="00D511F6" w:rsidRDefault="00B427F5" w:rsidP="00B427F5">
      <w:pPr>
        <w:jc w:val="both"/>
        <w:rPr>
          <w:rFonts w:cs="Arial"/>
          <w:u w:val="single"/>
        </w:rPr>
      </w:pPr>
    </w:p>
    <w:p w14:paraId="172F4D33" w14:textId="77777777" w:rsidR="00B427F5" w:rsidRPr="00D511F6" w:rsidRDefault="00B427F5" w:rsidP="00B427F5">
      <w:pPr>
        <w:jc w:val="both"/>
        <w:rPr>
          <w:rFonts w:cs="Arial"/>
        </w:rPr>
      </w:pPr>
      <w:r w:rsidRPr="00D511F6">
        <w:rPr>
          <w:rFonts w:cs="Arial"/>
        </w:rPr>
        <w:t>The provisions of the Human Rights Act 1998 have been taken into account in the processing of the application and the preparation of this report.</w:t>
      </w:r>
    </w:p>
    <w:p w14:paraId="0CB16576" w14:textId="77777777" w:rsidR="00B427F5" w:rsidRPr="00D511F6" w:rsidRDefault="00B427F5" w:rsidP="00B427F5">
      <w:pPr>
        <w:jc w:val="both"/>
        <w:rPr>
          <w:rFonts w:cs="Arial"/>
        </w:rPr>
      </w:pPr>
    </w:p>
    <w:p w14:paraId="0C8E21BC" w14:textId="77777777" w:rsidR="00B427F5" w:rsidRPr="00096E55" w:rsidRDefault="00B427F5" w:rsidP="00B427F5">
      <w:pPr>
        <w:jc w:val="both"/>
        <w:rPr>
          <w:rFonts w:cs="Arial"/>
          <w:b/>
          <w:u w:val="single"/>
        </w:rPr>
      </w:pPr>
      <w:r w:rsidRPr="00096E55">
        <w:rPr>
          <w:rFonts w:cs="Arial"/>
          <w:b/>
          <w:u w:val="single"/>
        </w:rPr>
        <w:t>EQUALITIES</w:t>
      </w:r>
    </w:p>
    <w:p w14:paraId="43B0CFCF" w14:textId="77777777" w:rsidR="00B427F5" w:rsidRPr="00D511F6" w:rsidRDefault="00B427F5" w:rsidP="00B427F5">
      <w:pPr>
        <w:jc w:val="both"/>
        <w:rPr>
          <w:rFonts w:cs="Arial"/>
          <w:u w:val="single"/>
        </w:rPr>
      </w:pPr>
    </w:p>
    <w:p w14:paraId="71211FF9" w14:textId="5E45A3F3" w:rsidR="00B427F5" w:rsidRPr="00D511F6" w:rsidRDefault="00B427F5" w:rsidP="00B427F5">
      <w:pPr>
        <w:jc w:val="both"/>
        <w:rPr>
          <w:rFonts w:cs="Arial"/>
        </w:rPr>
      </w:pPr>
      <w:r w:rsidRPr="00D511F6">
        <w:rPr>
          <w:rFonts w:cs="Arial"/>
        </w:rPr>
        <w:t xml:space="preserve">In determining this planning application, the Council has regard to its </w:t>
      </w:r>
      <w:r w:rsidR="00CE2D00" w:rsidRPr="00D511F6">
        <w:rPr>
          <w:rFonts w:cs="Arial"/>
        </w:rPr>
        <w:t>equality’s</w:t>
      </w:r>
      <w:r w:rsidRPr="00D511F6">
        <w:rPr>
          <w:rFonts w:cs="Arial"/>
        </w:rPr>
        <w:t xml:space="preserve"> obligations including its obligations under section 149 of the Equality Act 2010.</w:t>
      </w:r>
    </w:p>
    <w:p w14:paraId="1ED48341" w14:textId="77777777" w:rsidR="00B427F5" w:rsidRPr="00D511F6" w:rsidRDefault="00B427F5" w:rsidP="00B427F5">
      <w:pPr>
        <w:jc w:val="both"/>
        <w:rPr>
          <w:rFonts w:cs="Arial"/>
          <w:u w:val="single"/>
        </w:rPr>
      </w:pPr>
    </w:p>
    <w:p w14:paraId="59BC0863" w14:textId="77777777" w:rsidR="00B427F5" w:rsidRPr="00D511F6" w:rsidRDefault="00B427F5" w:rsidP="00B427F5">
      <w:pPr>
        <w:jc w:val="both"/>
        <w:rPr>
          <w:rFonts w:cs="Arial"/>
        </w:rPr>
      </w:pPr>
      <w:r w:rsidRPr="00D511F6">
        <w:rPr>
          <w:rFonts w:cs="Arial"/>
        </w:rPr>
        <w:t>For the purposes of this application there are no adverse equalities issues.</w:t>
      </w:r>
    </w:p>
    <w:p w14:paraId="1D9AAB83" w14:textId="77777777" w:rsidR="00B427F5" w:rsidRPr="00D511F6" w:rsidRDefault="00B427F5" w:rsidP="00B427F5">
      <w:pPr>
        <w:jc w:val="both"/>
        <w:rPr>
          <w:rFonts w:cs="Arial"/>
        </w:rPr>
      </w:pPr>
    </w:p>
    <w:p w14:paraId="51B2897F" w14:textId="77777777" w:rsidR="00B427F5" w:rsidRDefault="00B427F5" w:rsidP="00B427F5">
      <w:pPr>
        <w:jc w:val="both"/>
        <w:rPr>
          <w:rFonts w:cs="Arial"/>
          <w:u w:val="single"/>
        </w:rPr>
      </w:pPr>
      <w:r w:rsidRPr="00096E55">
        <w:rPr>
          <w:rFonts w:cs="Arial"/>
          <w:b/>
          <w:u w:val="single"/>
        </w:rPr>
        <w:t>S17 CRIME &amp; DISORDER ACT</w:t>
      </w:r>
    </w:p>
    <w:p w14:paraId="49519CDC" w14:textId="77777777" w:rsidR="00B427F5" w:rsidRDefault="00B427F5" w:rsidP="00B427F5">
      <w:pPr>
        <w:jc w:val="both"/>
        <w:rPr>
          <w:rFonts w:cs="Arial"/>
          <w:u w:val="single"/>
        </w:rPr>
      </w:pPr>
    </w:p>
    <w:p w14:paraId="5AFB87F3" w14:textId="77777777" w:rsidR="00B427F5" w:rsidRPr="00F60F41" w:rsidRDefault="00B427F5" w:rsidP="00B427F5">
      <w:pPr>
        <w:jc w:val="both"/>
        <w:rPr>
          <w:rFonts w:cs="Arial"/>
        </w:rPr>
      </w:pPr>
      <w:r w:rsidRPr="00F60F41">
        <w:rPr>
          <w:rFonts w:cs="Arial"/>
        </w:rPr>
        <w:t>Policy D11 of the London Plan (2021) and Policy DM1 of the Development Management Polices Local Plan require all new developments to have regard to safety and the measures to reduce crime in the design of development proposal. It is considered that the development does not adversely affect crime risk. However, a condition has been recommended for evidence of certification of Secure by Design Accreditation for the development to be submitted to and approved in writing by the Local Planning Authority before any part of the development is occupied or used.</w:t>
      </w:r>
    </w:p>
    <w:p w14:paraId="7E9B61EB" w14:textId="77777777" w:rsidR="00B427F5" w:rsidRPr="00D511F6" w:rsidRDefault="00B427F5" w:rsidP="00B427F5">
      <w:pPr>
        <w:jc w:val="both"/>
        <w:rPr>
          <w:rFonts w:cs="Arial"/>
        </w:rPr>
      </w:pPr>
    </w:p>
    <w:p w14:paraId="2A08831C" w14:textId="77777777" w:rsidR="00B427F5" w:rsidRPr="00D511F6" w:rsidRDefault="00B427F5" w:rsidP="00B427F5">
      <w:pPr>
        <w:jc w:val="both"/>
        <w:rPr>
          <w:rFonts w:cs="Arial"/>
        </w:rPr>
      </w:pPr>
    </w:p>
    <w:p w14:paraId="239AA410" w14:textId="77777777" w:rsidR="00B427F5" w:rsidRPr="00787328" w:rsidRDefault="00B427F5" w:rsidP="00B427F5">
      <w:pPr>
        <w:jc w:val="both"/>
        <w:rPr>
          <w:rFonts w:cs="Arial"/>
          <w:b/>
          <w:u w:val="single"/>
        </w:rPr>
      </w:pPr>
      <w:r>
        <w:rPr>
          <w:rFonts w:cs="Arial"/>
          <w:u w:val="single"/>
        </w:rPr>
        <w:br w:type="page"/>
      </w:r>
      <w:r w:rsidRPr="00787328">
        <w:rPr>
          <w:rFonts w:cs="Arial"/>
          <w:b/>
          <w:u w:val="single"/>
        </w:rPr>
        <w:lastRenderedPageBreak/>
        <w:t xml:space="preserve"> </w:t>
      </w:r>
    </w:p>
    <w:p w14:paraId="7E94B9F3" w14:textId="77777777" w:rsidR="00B427F5" w:rsidRPr="00787328" w:rsidRDefault="00B427F5" w:rsidP="00B427F5">
      <w:pPr>
        <w:jc w:val="both"/>
        <w:rPr>
          <w:rFonts w:cs="Arial"/>
          <w:u w:val="single"/>
        </w:rPr>
      </w:pPr>
    </w:p>
    <w:p w14:paraId="2AAE8BB3" w14:textId="77777777" w:rsidR="00B427F5" w:rsidRDefault="00B427F5" w:rsidP="00B427F5">
      <w:pPr>
        <w:numPr>
          <w:ilvl w:val="0"/>
          <w:numId w:val="4"/>
        </w:numPr>
        <w:tabs>
          <w:tab w:val="left" w:pos="993"/>
        </w:tabs>
        <w:ind w:left="1134" w:hanging="1134"/>
        <w:jc w:val="both"/>
        <w:rPr>
          <w:rFonts w:cs="Arial"/>
          <w:b/>
          <w:u w:val="single"/>
        </w:rPr>
      </w:pPr>
      <w:r w:rsidRPr="00787328">
        <w:rPr>
          <w:rFonts w:cs="Arial"/>
          <w:b/>
          <w:u w:val="single"/>
        </w:rPr>
        <w:t xml:space="preserve">SITE DESCRIPTION </w:t>
      </w:r>
    </w:p>
    <w:p w14:paraId="05322594" w14:textId="77777777" w:rsidR="00B427F5" w:rsidRPr="00787328" w:rsidRDefault="00B427F5" w:rsidP="00B427F5">
      <w:pPr>
        <w:tabs>
          <w:tab w:val="left" w:pos="1276"/>
        </w:tabs>
        <w:jc w:val="both"/>
        <w:rPr>
          <w:rFonts w:cs="Arial"/>
          <w:u w:val="single"/>
        </w:rPr>
      </w:pPr>
    </w:p>
    <w:p w14:paraId="6FD8402E" w14:textId="3A0AFAEF" w:rsidR="00B427F5" w:rsidRDefault="00B427F5" w:rsidP="00B427F5">
      <w:pPr>
        <w:tabs>
          <w:tab w:val="left" w:pos="993"/>
        </w:tabs>
        <w:ind w:left="993" w:hanging="993"/>
        <w:jc w:val="both"/>
        <w:rPr>
          <w:rFonts w:cs="Arial"/>
          <w:color w:val="000000"/>
        </w:rPr>
      </w:pPr>
      <w:r w:rsidRPr="00787328">
        <w:rPr>
          <w:rFonts w:cs="Arial"/>
        </w:rPr>
        <w:t>1.1</w:t>
      </w:r>
      <w:r w:rsidRPr="00787328">
        <w:rPr>
          <w:rFonts w:cs="Arial"/>
        </w:rPr>
        <w:tab/>
      </w:r>
      <w:bookmarkStart w:id="1" w:name="_Hlk99539933"/>
      <w:r w:rsidR="00823CA6">
        <w:t xml:space="preserve">The subject site consists of a narrow section of land to the side of no. 67 Drummond Drive, providing a gated access route to a triangular piece of backland </w:t>
      </w:r>
      <w:r w:rsidR="00CE2D00">
        <w:t xml:space="preserve">site </w:t>
      </w:r>
      <w:r w:rsidR="00823CA6">
        <w:t>of approximately 0.3 hectares. The rear gardens of 32 two storey semi-detached properties back onto and enclose the backland</w:t>
      </w:r>
      <w:r w:rsidR="00CE2D00">
        <w:t xml:space="preserve"> site</w:t>
      </w:r>
      <w:r w:rsidR="00823CA6">
        <w:t>, with these adjoining properties fronting onto The Highway, Alton Avenue and Drummond Drive.</w:t>
      </w:r>
    </w:p>
    <w:p w14:paraId="1BECA5D1" w14:textId="77777777" w:rsidR="00B427F5" w:rsidRPr="00787328" w:rsidRDefault="00B427F5" w:rsidP="00D75054">
      <w:pPr>
        <w:tabs>
          <w:tab w:val="left" w:pos="993"/>
        </w:tabs>
        <w:jc w:val="both"/>
        <w:rPr>
          <w:rFonts w:cs="Arial"/>
        </w:rPr>
      </w:pPr>
    </w:p>
    <w:p w14:paraId="60A20F47" w14:textId="7F41E6A1" w:rsidR="00B427F5" w:rsidRPr="00787328" w:rsidRDefault="00B427F5" w:rsidP="00B427F5">
      <w:pPr>
        <w:tabs>
          <w:tab w:val="left" w:pos="993"/>
        </w:tabs>
        <w:ind w:left="993" w:hanging="993"/>
        <w:jc w:val="both"/>
        <w:rPr>
          <w:rFonts w:cs="Arial"/>
        </w:rPr>
      </w:pPr>
      <w:r w:rsidRPr="00787328">
        <w:rPr>
          <w:rFonts w:cs="Arial"/>
        </w:rPr>
        <w:t>1.</w:t>
      </w:r>
      <w:r w:rsidR="00D75054">
        <w:rPr>
          <w:rFonts w:cs="Arial"/>
        </w:rPr>
        <w:t>2</w:t>
      </w:r>
      <w:r w:rsidRPr="00787328">
        <w:rPr>
          <w:rFonts w:cs="Arial"/>
        </w:rPr>
        <w:tab/>
      </w:r>
      <w:r w:rsidRPr="00263D78">
        <w:rPr>
          <w:rFonts w:cs="Arial"/>
        </w:rPr>
        <w:t>The area is predominantly residential in character comprising</w:t>
      </w:r>
      <w:r>
        <w:rPr>
          <w:rFonts w:cs="Arial"/>
        </w:rPr>
        <w:t xml:space="preserve"> semi-detached and</w:t>
      </w:r>
      <w:r w:rsidRPr="00263D78">
        <w:rPr>
          <w:rFonts w:cs="Arial"/>
        </w:rPr>
        <w:t xml:space="preserve"> </w:t>
      </w:r>
      <w:r>
        <w:rPr>
          <w:rFonts w:cs="Arial"/>
        </w:rPr>
        <w:t xml:space="preserve">terraced properties of generally 1930s and </w:t>
      </w:r>
      <w:r w:rsidRPr="00263D78">
        <w:rPr>
          <w:rFonts w:cs="Arial"/>
        </w:rPr>
        <w:t>similar</w:t>
      </w:r>
      <w:r>
        <w:rPr>
          <w:rFonts w:cs="Arial"/>
        </w:rPr>
        <w:t>, traditional</w:t>
      </w:r>
      <w:r w:rsidRPr="00263D78">
        <w:rPr>
          <w:rFonts w:cs="Arial"/>
        </w:rPr>
        <w:t xml:space="preserve"> architectural styles</w:t>
      </w:r>
      <w:r>
        <w:rPr>
          <w:rFonts w:cs="Arial"/>
        </w:rPr>
        <w:t xml:space="preserve">, bays, gables, catslide roofs and other various articulation of facades are prominent. </w:t>
      </w:r>
    </w:p>
    <w:p w14:paraId="4430F427" w14:textId="77777777" w:rsidR="00B427F5" w:rsidRPr="00787328" w:rsidRDefault="00B427F5" w:rsidP="00B427F5">
      <w:pPr>
        <w:tabs>
          <w:tab w:val="left" w:pos="993"/>
        </w:tabs>
        <w:jc w:val="both"/>
        <w:rPr>
          <w:rFonts w:cs="Arial"/>
        </w:rPr>
      </w:pPr>
    </w:p>
    <w:p w14:paraId="25136272" w14:textId="665069F7" w:rsidR="00B427F5" w:rsidRDefault="00B427F5" w:rsidP="00B427F5">
      <w:pPr>
        <w:tabs>
          <w:tab w:val="left" w:pos="993"/>
        </w:tabs>
        <w:ind w:left="993" w:hanging="993"/>
        <w:jc w:val="both"/>
        <w:rPr>
          <w:rFonts w:cs="Arial"/>
        </w:rPr>
      </w:pPr>
      <w:r w:rsidRPr="00787328">
        <w:rPr>
          <w:rFonts w:cs="Arial"/>
        </w:rPr>
        <w:t>1.</w:t>
      </w:r>
      <w:r w:rsidR="00D75054">
        <w:rPr>
          <w:rFonts w:cs="Arial"/>
        </w:rPr>
        <w:t>3</w:t>
      </w:r>
      <w:r w:rsidRPr="00787328">
        <w:rPr>
          <w:rFonts w:cs="Arial"/>
        </w:rPr>
        <w:tab/>
        <w:t xml:space="preserve">The site has a Public Transport Accessibility Level (PTAL) of </w:t>
      </w:r>
      <w:r w:rsidR="009230B1">
        <w:rPr>
          <w:rFonts w:cs="Arial"/>
        </w:rPr>
        <w:t>1a/b</w:t>
      </w:r>
      <w:r>
        <w:rPr>
          <w:rFonts w:cs="Arial"/>
        </w:rPr>
        <w:t>, however, the site is within walking distance</w:t>
      </w:r>
      <w:r w:rsidR="00B554CD">
        <w:rPr>
          <w:rFonts w:cs="Arial"/>
        </w:rPr>
        <w:t xml:space="preserve"> of</w:t>
      </w:r>
      <w:r w:rsidR="00EC50E6">
        <w:rPr>
          <w:rFonts w:cs="Arial"/>
        </w:rPr>
        <w:t xml:space="preserve"> bus stops served by H18/19</w:t>
      </w:r>
      <w:r>
        <w:rPr>
          <w:rFonts w:cs="Arial"/>
        </w:rPr>
        <w:t xml:space="preserve">. </w:t>
      </w:r>
    </w:p>
    <w:p w14:paraId="73B486ED" w14:textId="77777777" w:rsidR="00B427F5" w:rsidRDefault="00B427F5" w:rsidP="00B427F5">
      <w:pPr>
        <w:tabs>
          <w:tab w:val="left" w:pos="993"/>
        </w:tabs>
        <w:ind w:left="993" w:hanging="993"/>
        <w:jc w:val="both"/>
        <w:rPr>
          <w:rFonts w:cs="Arial"/>
        </w:rPr>
      </w:pPr>
    </w:p>
    <w:p w14:paraId="6FA9384B" w14:textId="13465FD5" w:rsidR="00B427F5" w:rsidRDefault="00B427F5" w:rsidP="00B427F5">
      <w:pPr>
        <w:tabs>
          <w:tab w:val="left" w:pos="993"/>
        </w:tabs>
        <w:ind w:left="993" w:hanging="993"/>
        <w:jc w:val="both"/>
        <w:rPr>
          <w:rFonts w:cs="Arial"/>
        </w:rPr>
      </w:pPr>
      <w:r>
        <w:rPr>
          <w:rFonts w:cs="Arial"/>
        </w:rPr>
        <w:t>1.</w:t>
      </w:r>
      <w:r w:rsidR="00D75054">
        <w:rPr>
          <w:rFonts w:cs="Arial"/>
        </w:rPr>
        <w:t>4</w:t>
      </w:r>
      <w:r>
        <w:rPr>
          <w:rFonts w:cs="Arial"/>
        </w:rPr>
        <w:t xml:space="preserve"> </w:t>
      </w:r>
      <w:r>
        <w:rPr>
          <w:rFonts w:cs="Arial"/>
        </w:rPr>
        <w:tab/>
        <w:t>The site is not within a conservation area and is not a listed building</w:t>
      </w:r>
      <w:r w:rsidR="00EC50E6">
        <w:rPr>
          <w:rFonts w:cs="Arial"/>
        </w:rPr>
        <w:t xml:space="preserve"> or within the vicinity of one</w:t>
      </w:r>
      <w:r>
        <w:rPr>
          <w:rFonts w:cs="Arial"/>
        </w:rPr>
        <w:t xml:space="preserve">. It is within a critical drainage area </w:t>
      </w:r>
      <w:r w:rsidR="00E505D8">
        <w:rPr>
          <w:rFonts w:cs="Arial"/>
        </w:rPr>
        <w:t xml:space="preserve">and a </w:t>
      </w:r>
      <w:r w:rsidR="00B554CD">
        <w:rPr>
          <w:rFonts w:cs="Arial"/>
        </w:rPr>
        <w:t>p</w:t>
      </w:r>
      <w:r>
        <w:rPr>
          <w:rFonts w:cs="Arial"/>
        </w:rPr>
        <w:t>art of the front and rear corner of the site are within Surface Water Flood Zone 3a and 3b</w:t>
      </w:r>
      <w:r w:rsidR="00072C73">
        <w:rPr>
          <w:rFonts w:cs="Arial"/>
        </w:rPr>
        <w:t>.</w:t>
      </w:r>
    </w:p>
    <w:bookmarkEnd w:id="1"/>
    <w:p w14:paraId="6A46DB87" w14:textId="494AC556" w:rsidR="00B427F5" w:rsidRPr="00787328" w:rsidRDefault="00B427F5" w:rsidP="00D72100">
      <w:pPr>
        <w:tabs>
          <w:tab w:val="left" w:pos="993"/>
        </w:tabs>
        <w:jc w:val="both"/>
        <w:rPr>
          <w:rFonts w:cs="Arial"/>
        </w:rPr>
      </w:pPr>
    </w:p>
    <w:p w14:paraId="3B60B916" w14:textId="77777777" w:rsidR="00B427F5" w:rsidRPr="00787328" w:rsidRDefault="00B427F5" w:rsidP="00B427F5">
      <w:pPr>
        <w:tabs>
          <w:tab w:val="left" w:pos="993"/>
        </w:tabs>
        <w:jc w:val="both"/>
        <w:rPr>
          <w:rFonts w:cs="Arial"/>
        </w:rPr>
      </w:pPr>
    </w:p>
    <w:p w14:paraId="08A9622E" w14:textId="77777777" w:rsidR="00B427F5" w:rsidRPr="00787328" w:rsidRDefault="00B427F5" w:rsidP="00B427F5">
      <w:pPr>
        <w:numPr>
          <w:ilvl w:val="0"/>
          <w:numId w:val="4"/>
        </w:numPr>
        <w:tabs>
          <w:tab w:val="left" w:pos="993"/>
        </w:tabs>
        <w:ind w:left="1134" w:hanging="1134"/>
        <w:jc w:val="both"/>
        <w:rPr>
          <w:rFonts w:cs="Arial"/>
          <w:b/>
          <w:u w:val="single"/>
        </w:rPr>
      </w:pPr>
      <w:r w:rsidRPr="00787328">
        <w:rPr>
          <w:rFonts w:cs="Arial"/>
          <w:b/>
          <w:u w:val="single"/>
        </w:rPr>
        <w:t xml:space="preserve">PROPOSAL  </w:t>
      </w:r>
    </w:p>
    <w:p w14:paraId="65282260" w14:textId="77777777" w:rsidR="00B427F5" w:rsidRPr="00787328" w:rsidRDefault="00B427F5" w:rsidP="00B427F5">
      <w:pPr>
        <w:tabs>
          <w:tab w:val="left" w:pos="1276"/>
        </w:tabs>
        <w:jc w:val="both"/>
        <w:rPr>
          <w:rFonts w:cs="Arial"/>
          <w:u w:val="single"/>
        </w:rPr>
      </w:pPr>
    </w:p>
    <w:p w14:paraId="4FBBA865" w14:textId="7711AA1D" w:rsidR="00B427F5" w:rsidRDefault="00B427F5" w:rsidP="00B427F5">
      <w:pPr>
        <w:autoSpaceDE w:val="0"/>
        <w:autoSpaceDN w:val="0"/>
        <w:adjustRightInd w:val="0"/>
        <w:ind w:left="993" w:hanging="993"/>
        <w:jc w:val="both"/>
        <w:rPr>
          <w:rFonts w:cs="Arial"/>
        </w:rPr>
      </w:pPr>
      <w:r w:rsidRPr="00787328">
        <w:rPr>
          <w:rFonts w:cs="Arial"/>
        </w:rPr>
        <w:t>2.1</w:t>
      </w:r>
      <w:r w:rsidRPr="00787328">
        <w:rPr>
          <w:rFonts w:cs="Arial"/>
        </w:rPr>
        <w:tab/>
      </w:r>
      <w:bookmarkStart w:id="2" w:name="_Hlk99539950"/>
      <w:r w:rsidR="00845112">
        <w:rPr>
          <w:rFonts w:cs="Arial"/>
        </w:rPr>
        <w:t xml:space="preserve">Planning permission is sought </w:t>
      </w:r>
      <w:r w:rsidR="0000346D">
        <w:rPr>
          <w:rFonts w:cs="Arial"/>
        </w:rPr>
        <w:t xml:space="preserve">for </w:t>
      </w:r>
      <w:r w:rsidR="0000346D">
        <w:t>three</w:t>
      </w:r>
      <w:r w:rsidR="00536B7F">
        <w:t xml:space="preserve"> </w:t>
      </w:r>
      <w:r w:rsidR="00845112">
        <w:t xml:space="preserve">detached bungalows that will be accessed from Drummond Drive via the land between no.65 and no.67. The backland </w:t>
      </w:r>
      <w:r w:rsidR="00EB4162">
        <w:t xml:space="preserve">site </w:t>
      </w:r>
      <w:r w:rsidR="00845112">
        <w:t>will be subdivided to provide each bungalow with private amenity space</w:t>
      </w:r>
      <w:r w:rsidR="00B97D98">
        <w:t>, landscaping, parking</w:t>
      </w:r>
      <w:r w:rsidR="00D5623D">
        <w:t>, electric charging points and refuse</w:t>
      </w:r>
      <w:r w:rsidR="00EB4162">
        <w:t>/recyclable waste</w:t>
      </w:r>
      <w:r w:rsidR="00D5623D">
        <w:t xml:space="preserve"> storage area. </w:t>
      </w:r>
    </w:p>
    <w:p w14:paraId="1CD59BC2" w14:textId="49EC9DD1" w:rsidR="00B427F5" w:rsidRDefault="00B427F5" w:rsidP="00F647B4">
      <w:pPr>
        <w:jc w:val="both"/>
        <w:rPr>
          <w:rFonts w:cs="Arial"/>
        </w:rPr>
      </w:pPr>
      <w:r>
        <w:rPr>
          <w:rFonts w:cs="Arial"/>
        </w:rPr>
        <w:t xml:space="preserve"> </w:t>
      </w:r>
    </w:p>
    <w:bookmarkEnd w:id="2"/>
    <w:p w14:paraId="49C5151A" w14:textId="77777777" w:rsidR="00B427F5" w:rsidRDefault="00B427F5" w:rsidP="00B427F5">
      <w:pPr>
        <w:ind w:left="993" w:hanging="993"/>
        <w:jc w:val="both"/>
        <w:rPr>
          <w:rFonts w:cs="Arial"/>
        </w:rPr>
      </w:pPr>
    </w:p>
    <w:p w14:paraId="28C7660E" w14:textId="77777777" w:rsidR="00B427F5" w:rsidRDefault="00B427F5" w:rsidP="00B427F5">
      <w:pPr>
        <w:ind w:left="993" w:hanging="993"/>
        <w:jc w:val="both"/>
        <w:rPr>
          <w:rFonts w:cs="Arial"/>
          <w:i/>
          <w:iCs/>
          <w:u w:val="single"/>
        </w:rPr>
      </w:pPr>
      <w:r>
        <w:rPr>
          <w:rFonts w:cs="Arial"/>
        </w:rPr>
        <w:tab/>
      </w:r>
      <w:r>
        <w:rPr>
          <w:rFonts w:cs="Arial"/>
          <w:i/>
          <w:iCs/>
          <w:u w:val="single"/>
        </w:rPr>
        <w:t>Revisions</w:t>
      </w:r>
    </w:p>
    <w:p w14:paraId="04A2F83D" w14:textId="77777777" w:rsidR="00B427F5" w:rsidRDefault="00B427F5" w:rsidP="00B427F5">
      <w:pPr>
        <w:ind w:left="993" w:hanging="993"/>
        <w:jc w:val="both"/>
        <w:rPr>
          <w:rFonts w:cs="Arial"/>
          <w:i/>
          <w:iCs/>
          <w:u w:val="single"/>
        </w:rPr>
      </w:pPr>
    </w:p>
    <w:p w14:paraId="7B19E4C5" w14:textId="77777777" w:rsidR="00B427F5" w:rsidRDefault="00B427F5" w:rsidP="00B427F5">
      <w:pPr>
        <w:ind w:left="993" w:hanging="993"/>
        <w:jc w:val="both"/>
        <w:rPr>
          <w:rFonts w:cs="Arial"/>
        </w:rPr>
      </w:pPr>
      <w:r>
        <w:rPr>
          <w:rFonts w:cs="Arial"/>
        </w:rPr>
        <w:t>2.4</w:t>
      </w:r>
      <w:r>
        <w:rPr>
          <w:rFonts w:cs="Arial"/>
        </w:rPr>
        <w:tab/>
        <w:t>The following revisions were requested during the determination period:</w:t>
      </w:r>
    </w:p>
    <w:p w14:paraId="2B6A44A4" w14:textId="77777777" w:rsidR="00B427F5" w:rsidRDefault="00B427F5" w:rsidP="00B427F5">
      <w:pPr>
        <w:ind w:left="993" w:hanging="993"/>
        <w:jc w:val="both"/>
        <w:rPr>
          <w:rFonts w:cs="Arial"/>
        </w:rPr>
      </w:pPr>
    </w:p>
    <w:p w14:paraId="756DC0C5" w14:textId="77777777" w:rsidR="00252583" w:rsidRDefault="00252583" w:rsidP="00B427F5">
      <w:pPr>
        <w:pStyle w:val="ListParagraph"/>
        <w:numPr>
          <w:ilvl w:val="0"/>
          <w:numId w:val="20"/>
        </w:numPr>
        <w:ind w:left="1560" w:hanging="426"/>
        <w:jc w:val="both"/>
        <w:rPr>
          <w:rFonts w:cs="Arial"/>
        </w:rPr>
      </w:pPr>
      <w:r>
        <w:rPr>
          <w:rFonts w:cs="Arial"/>
        </w:rPr>
        <w:t>Plans showing refuse storage at the front of the site</w:t>
      </w:r>
      <w:r w:rsidR="00B427F5">
        <w:rPr>
          <w:rFonts w:cs="Arial"/>
        </w:rPr>
        <w:t>.</w:t>
      </w:r>
    </w:p>
    <w:p w14:paraId="26D810C9" w14:textId="1D09CBC7" w:rsidR="00B427F5" w:rsidRDefault="00252583" w:rsidP="00B427F5">
      <w:pPr>
        <w:pStyle w:val="ListParagraph"/>
        <w:numPr>
          <w:ilvl w:val="0"/>
          <w:numId w:val="20"/>
        </w:numPr>
        <w:ind w:left="1560" w:hanging="426"/>
        <w:jc w:val="both"/>
        <w:rPr>
          <w:rFonts w:cs="Arial"/>
        </w:rPr>
      </w:pPr>
      <w:r>
        <w:rPr>
          <w:rFonts w:cs="Arial"/>
        </w:rPr>
        <w:t xml:space="preserve">Window of bungalow was removed that overlooked </w:t>
      </w:r>
      <w:r w:rsidR="0081019B">
        <w:rPr>
          <w:rFonts w:cs="Arial"/>
        </w:rPr>
        <w:t xml:space="preserve">properties on </w:t>
      </w:r>
      <w:r w:rsidR="007A276B">
        <w:rPr>
          <w:rFonts w:cs="Arial"/>
        </w:rPr>
        <w:t>T</w:t>
      </w:r>
      <w:r w:rsidR="0081019B">
        <w:rPr>
          <w:rFonts w:cs="Arial"/>
        </w:rPr>
        <w:t xml:space="preserve">he Highway. </w:t>
      </w:r>
      <w:r w:rsidR="00B427F5">
        <w:rPr>
          <w:rFonts w:cs="Arial"/>
        </w:rPr>
        <w:t xml:space="preserve"> </w:t>
      </w:r>
    </w:p>
    <w:p w14:paraId="250973D6" w14:textId="77777777" w:rsidR="00B427F5" w:rsidRPr="00787328" w:rsidRDefault="00B427F5" w:rsidP="00B427F5">
      <w:pPr>
        <w:tabs>
          <w:tab w:val="left" w:pos="993"/>
        </w:tabs>
        <w:jc w:val="both"/>
        <w:rPr>
          <w:rFonts w:cs="Arial"/>
          <w:i/>
        </w:rPr>
      </w:pPr>
      <w:r w:rsidRPr="00787328">
        <w:rPr>
          <w:rFonts w:cs="Arial"/>
        </w:rPr>
        <w:tab/>
      </w:r>
      <w:r w:rsidRPr="00787328">
        <w:rPr>
          <w:rFonts w:cs="Arial"/>
        </w:rPr>
        <w:tab/>
      </w:r>
    </w:p>
    <w:p w14:paraId="76AD9967" w14:textId="77777777" w:rsidR="00B427F5" w:rsidRPr="00787328" w:rsidRDefault="00B427F5" w:rsidP="00B427F5">
      <w:pPr>
        <w:numPr>
          <w:ilvl w:val="0"/>
          <w:numId w:val="4"/>
        </w:numPr>
        <w:tabs>
          <w:tab w:val="left" w:pos="993"/>
        </w:tabs>
        <w:ind w:left="1134" w:hanging="1134"/>
        <w:jc w:val="both"/>
        <w:rPr>
          <w:rFonts w:cs="Arial"/>
          <w:b/>
          <w:u w:val="single"/>
        </w:rPr>
      </w:pPr>
      <w:r w:rsidRPr="00787328">
        <w:rPr>
          <w:rFonts w:cs="Arial"/>
          <w:b/>
          <w:u w:val="single"/>
        </w:rPr>
        <w:t xml:space="preserve">RELEVANT PLANNING HISTORY   </w:t>
      </w:r>
    </w:p>
    <w:p w14:paraId="7CE2FB40" w14:textId="6906BC86" w:rsidR="00B427F5" w:rsidRDefault="00B427F5" w:rsidP="00B427F5">
      <w:pPr>
        <w:tabs>
          <w:tab w:val="left" w:pos="993"/>
        </w:tabs>
        <w:jc w:val="both"/>
        <w:rPr>
          <w:rFonts w:cs="Arial"/>
        </w:rPr>
      </w:pPr>
    </w:p>
    <w:tbl>
      <w:tblPr>
        <w:tblW w:w="8853"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0" w:type="dxa"/>
          <w:right w:w="60" w:type="dxa"/>
        </w:tblCellMar>
        <w:tblLook w:val="0000" w:firstRow="0" w:lastRow="0" w:firstColumn="0" w:lastColumn="0" w:noHBand="0" w:noVBand="0"/>
      </w:tblPr>
      <w:tblGrid>
        <w:gridCol w:w="2126"/>
        <w:gridCol w:w="5245"/>
        <w:gridCol w:w="1482"/>
      </w:tblGrid>
      <w:tr w:rsidR="00D54DDB" w:rsidRPr="008B4575" w14:paraId="5E56CDC2" w14:textId="77777777" w:rsidTr="004A1A11">
        <w:tc>
          <w:tcPr>
            <w:tcW w:w="2126" w:type="dxa"/>
            <w:shd w:val="clear" w:color="auto" w:fill="FFFFFF"/>
          </w:tcPr>
          <w:p w14:paraId="7782495C" w14:textId="1605B5BB" w:rsidR="00D54DDB" w:rsidRDefault="00D54DDB" w:rsidP="00D54DDB">
            <w:pPr>
              <w:autoSpaceDE w:val="0"/>
              <w:autoSpaceDN w:val="0"/>
              <w:adjustRightInd w:val="0"/>
              <w:jc w:val="both"/>
              <w:rPr>
                <w:rFonts w:cs="Arial"/>
                <w:bCs/>
              </w:rPr>
            </w:pPr>
            <w:r>
              <w:rPr>
                <w:rFonts w:cs="Arial"/>
                <w:bCs/>
              </w:rPr>
              <w:t xml:space="preserve">LBH/9334 </w:t>
            </w:r>
          </w:p>
        </w:tc>
        <w:tc>
          <w:tcPr>
            <w:tcW w:w="5245" w:type="dxa"/>
            <w:shd w:val="clear" w:color="auto" w:fill="FFFFFF"/>
          </w:tcPr>
          <w:p w14:paraId="5C4546E8" w14:textId="7419845F" w:rsidR="00D54DDB" w:rsidRDefault="00D54DDB" w:rsidP="00D54DDB">
            <w:pPr>
              <w:autoSpaceDE w:val="0"/>
              <w:autoSpaceDN w:val="0"/>
              <w:adjustRightInd w:val="0"/>
              <w:spacing w:after="200" w:line="276" w:lineRule="auto"/>
              <w:jc w:val="both"/>
              <w:rPr>
                <w:rFonts w:cs="Arial"/>
              </w:rPr>
            </w:pPr>
            <w:r>
              <w:rPr>
                <w:rFonts w:cs="Arial"/>
              </w:rPr>
              <w:t>E</w:t>
            </w:r>
            <w:r w:rsidRPr="0084387B">
              <w:rPr>
                <w:rFonts w:cs="Arial"/>
              </w:rPr>
              <w:t xml:space="preserve">rection of nine two-storied houses with integral garages </w:t>
            </w:r>
            <w:r>
              <w:rPr>
                <w:rFonts w:cs="Arial"/>
              </w:rPr>
              <w:t>–</w:t>
            </w:r>
            <w:r w:rsidRPr="0084387B">
              <w:rPr>
                <w:rFonts w:cs="Arial"/>
              </w:rPr>
              <w:t xml:space="preserve"> outline</w:t>
            </w:r>
            <w:r>
              <w:rPr>
                <w:rFonts w:cs="Arial"/>
              </w:rPr>
              <w:t>.</w:t>
            </w:r>
          </w:p>
        </w:tc>
        <w:tc>
          <w:tcPr>
            <w:tcW w:w="1482" w:type="dxa"/>
            <w:shd w:val="clear" w:color="auto" w:fill="FFFFFF"/>
          </w:tcPr>
          <w:p w14:paraId="11F82E9F" w14:textId="77777777" w:rsidR="00D54DDB" w:rsidRDefault="00D54DDB" w:rsidP="00D54DDB">
            <w:pPr>
              <w:autoSpaceDE w:val="0"/>
              <w:autoSpaceDN w:val="0"/>
              <w:adjustRightInd w:val="0"/>
              <w:jc w:val="both"/>
              <w:rPr>
                <w:rFonts w:cs="Arial"/>
                <w:bCs/>
              </w:rPr>
            </w:pPr>
            <w:r>
              <w:rPr>
                <w:rFonts w:cs="Arial"/>
                <w:bCs/>
              </w:rPr>
              <w:t>Refused</w:t>
            </w:r>
          </w:p>
          <w:p w14:paraId="68BE0F1E" w14:textId="792131D8" w:rsidR="00D54DDB" w:rsidRPr="008B4575" w:rsidRDefault="00D54DDB" w:rsidP="00D54DDB">
            <w:pPr>
              <w:autoSpaceDE w:val="0"/>
              <w:autoSpaceDN w:val="0"/>
              <w:adjustRightInd w:val="0"/>
              <w:jc w:val="both"/>
              <w:rPr>
                <w:rFonts w:cs="Arial"/>
                <w:bCs/>
              </w:rPr>
            </w:pPr>
            <w:r>
              <w:rPr>
                <w:rFonts w:cs="Arial"/>
                <w:bCs/>
              </w:rPr>
              <w:t>8/10/1973</w:t>
            </w:r>
          </w:p>
        </w:tc>
      </w:tr>
      <w:tr w:rsidR="00D54DDB" w:rsidRPr="008B4575" w14:paraId="1FDBD160" w14:textId="77777777" w:rsidTr="004A1A11">
        <w:tc>
          <w:tcPr>
            <w:tcW w:w="2126" w:type="dxa"/>
            <w:shd w:val="clear" w:color="auto" w:fill="FFFFFF"/>
          </w:tcPr>
          <w:p w14:paraId="7FB2651E" w14:textId="28E1F21E" w:rsidR="00D54DDB" w:rsidRDefault="00D54DDB" w:rsidP="00D54DDB">
            <w:pPr>
              <w:autoSpaceDE w:val="0"/>
              <w:autoSpaceDN w:val="0"/>
              <w:adjustRightInd w:val="0"/>
              <w:jc w:val="both"/>
              <w:rPr>
                <w:rFonts w:cs="Arial"/>
                <w:bCs/>
              </w:rPr>
            </w:pPr>
            <w:r>
              <w:rPr>
                <w:rFonts w:cs="Arial"/>
                <w:bCs/>
              </w:rPr>
              <w:t>LBH/9334/1</w:t>
            </w:r>
          </w:p>
        </w:tc>
        <w:tc>
          <w:tcPr>
            <w:tcW w:w="5245" w:type="dxa"/>
            <w:shd w:val="clear" w:color="auto" w:fill="FFFFFF"/>
          </w:tcPr>
          <w:p w14:paraId="79DE2263" w14:textId="77BFDF0C" w:rsidR="00D54DDB" w:rsidRDefault="00D54DDB" w:rsidP="00D54DDB">
            <w:pPr>
              <w:autoSpaceDE w:val="0"/>
              <w:autoSpaceDN w:val="0"/>
              <w:adjustRightInd w:val="0"/>
              <w:spacing w:after="200" w:line="276" w:lineRule="auto"/>
              <w:jc w:val="both"/>
              <w:rPr>
                <w:rFonts w:cs="Arial"/>
              </w:rPr>
            </w:pPr>
            <w:r w:rsidRPr="00D54DDB">
              <w:rPr>
                <w:rFonts w:cs="Arial"/>
              </w:rPr>
              <w:t>erection of 7 terraced houses (with 5 integral garages) and pair of semi-detached Houses with integral garages (outline).</w:t>
            </w:r>
          </w:p>
        </w:tc>
        <w:tc>
          <w:tcPr>
            <w:tcW w:w="1482" w:type="dxa"/>
            <w:shd w:val="clear" w:color="auto" w:fill="FFFFFF"/>
          </w:tcPr>
          <w:p w14:paraId="01346D18" w14:textId="77777777" w:rsidR="00D54DDB" w:rsidRDefault="00D54DDB" w:rsidP="00D54DDB">
            <w:pPr>
              <w:autoSpaceDE w:val="0"/>
              <w:autoSpaceDN w:val="0"/>
              <w:adjustRightInd w:val="0"/>
              <w:jc w:val="both"/>
              <w:rPr>
                <w:rFonts w:cs="Arial"/>
                <w:bCs/>
              </w:rPr>
            </w:pPr>
            <w:r>
              <w:rPr>
                <w:rFonts w:cs="Arial"/>
                <w:bCs/>
              </w:rPr>
              <w:t>Granted</w:t>
            </w:r>
          </w:p>
          <w:p w14:paraId="59DA1EC8" w14:textId="1AF42D73" w:rsidR="00D54DDB" w:rsidRPr="008B4575" w:rsidRDefault="00D54DDB" w:rsidP="00D54DDB">
            <w:pPr>
              <w:autoSpaceDE w:val="0"/>
              <w:autoSpaceDN w:val="0"/>
              <w:adjustRightInd w:val="0"/>
              <w:jc w:val="both"/>
              <w:rPr>
                <w:rFonts w:cs="Arial"/>
                <w:bCs/>
              </w:rPr>
            </w:pPr>
            <w:r>
              <w:rPr>
                <w:rFonts w:cs="Arial"/>
                <w:bCs/>
              </w:rPr>
              <w:t>11/12/1974</w:t>
            </w:r>
          </w:p>
        </w:tc>
      </w:tr>
      <w:tr w:rsidR="00D54DDB" w:rsidRPr="008B4575" w14:paraId="664E05B0" w14:textId="77777777" w:rsidTr="004A1A11">
        <w:tc>
          <w:tcPr>
            <w:tcW w:w="2126" w:type="dxa"/>
            <w:shd w:val="clear" w:color="auto" w:fill="FFFFFF"/>
          </w:tcPr>
          <w:p w14:paraId="7C380607" w14:textId="6F0FADB0" w:rsidR="00D54DDB" w:rsidRDefault="00D54DDB" w:rsidP="00D54DDB">
            <w:pPr>
              <w:autoSpaceDE w:val="0"/>
              <w:autoSpaceDN w:val="0"/>
              <w:adjustRightInd w:val="0"/>
              <w:jc w:val="both"/>
              <w:rPr>
                <w:rFonts w:cs="Arial"/>
                <w:bCs/>
              </w:rPr>
            </w:pPr>
            <w:r>
              <w:rPr>
                <w:rFonts w:cs="Arial"/>
                <w:bCs/>
              </w:rPr>
              <w:lastRenderedPageBreak/>
              <w:t>LBH/21753</w:t>
            </w:r>
          </w:p>
        </w:tc>
        <w:tc>
          <w:tcPr>
            <w:tcW w:w="5245" w:type="dxa"/>
            <w:shd w:val="clear" w:color="auto" w:fill="FFFFFF"/>
          </w:tcPr>
          <w:p w14:paraId="0C4C3AAD" w14:textId="668FF211" w:rsidR="00D54DDB" w:rsidRDefault="00D54DDB" w:rsidP="00D54DDB">
            <w:pPr>
              <w:autoSpaceDE w:val="0"/>
              <w:autoSpaceDN w:val="0"/>
              <w:adjustRightInd w:val="0"/>
              <w:spacing w:after="200" w:line="276" w:lineRule="auto"/>
              <w:jc w:val="both"/>
              <w:rPr>
                <w:rFonts w:cs="Arial"/>
              </w:rPr>
            </w:pPr>
            <w:r>
              <w:rPr>
                <w:rFonts w:cs="Arial"/>
              </w:rPr>
              <w:t>10 Terraced houses with access road, garaging and parking space (outline)</w:t>
            </w:r>
            <w:r w:rsidR="008C2EC5">
              <w:rPr>
                <w:rFonts w:cs="Arial"/>
              </w:rPr>
              <w:t xml:space="preserve"> </w:t>
            </w:r>
          </w:p>
        </w:tc>
        <w:tc>
          <w:tcPr>
            <w:tcW w:w="1482" w:type="dxa"/>
            <w:shd w:val="clear" w:color="auto" w:fill="FFFFFF"/>
          </w:tcPr>
          <w:p w14:paraId="39309469" w14:textId="77777777" w:rsidR="00D54DDB" w:rsidRDefault="008C2EC5" w:rsidP="00D54DDB">
            <w:pPr>
              <w:autoSpaceDE w:val="0"/>
              <w:autoSpaceDN w:val="0"/>
              <w:adjustRightInd w:val="0"/>
              <w:jc w:val="both"/>
              <w:rPr>
                <w:rFonts w:cs="Arial"/>
                <w:bCs/>
              </w:rPr>
            </w:pPr>
            <w:r>
              <w:rPr>
                <w:rFonts w:cs="Arial"/>
                <w:bCs/>
              </w:rPr>
              <w:t>Refuse</w:t>
            </w:r>
          </w:p>
          <w:p w14:paraId="093719E0" w14:textId="77777777" w:rsidR="008C2EC5" w:rsidRDefault="008C2EC5" w:rsidP="00D54DDB">
            <w:pPr>
              <w:autoSpaceDE w:val="0"/>
              <w:autoSpaceDN w:val="0"/>
              <w:adjustRightInd w:val="0"/>
              <w:jc w:val="both"/>
              <w:rPr>
                <w:rFonts w:cs="Arial"/>
                <w:bCs/>
              </w:rPr>
            </w:pPr>
            <w:r>
              <w:rPr>
                <w:rFonts w:cs="Arial"/>
                <w:bCs/>
              </w:rPr>
              <w:t>5/8/1982</w:t>
            </w:r>
          </w:p>
          <w:p w14:paraId="6373A356" w14:textId="6622C3AE" w:rsidR="008C2EC5" w:rsidRPr="008B4575" w:rsidRDefault="008C2EC5" w:rsidP="00D54DDB">
            <w:pPr>
              <w:autoSpaceDE w:val="0"/>
              <w:autoSpaceDN w:val="0"/>
              <w:adjustRightInd w:val="0"/>
              <w:jc w:val="both"/>
              <w:rPr>
                <w:rFonts w:cs="Arial"/>
                <w:bCs/>
              </w:rPr>
            </w:pPr>
            <w:r>
              <w:rPr>
                <w:rFonts w:cs="Arial"/>
                <w:bCs/>
              </w:rPr>
              <w:t>Dismissed at appeal</w:t>
            </w:r>
          </w:p>
        </w:tc>
      </w:tr>
      <w:tr w:rsidR="00D54DDB" w:rsidRPr="008B4575" w14:paraId="65980E7F" w14:textId="77777777" w:rsidTr="004A1A11">
        <w:tc>
          <w:tcPr>
            <w:tcW w:w="2126" w:type="dxa"/>
            <w:shd w:val="clear" w:color="auto" w:fill="FFFFFF"/>
          </w:tcPr>
          <w:p w14:paraId="63283E0A" w14:textId="44124454" w:rsidR="00D54DDB" w:rsidRPr="008B4575" w:rsidRDefault="00D54DDB" w:rsidP="00D54DDB">
            <w:pPr>
              <w:autoSpaceDE w:val="0"/>
              <w:autoSpaceDN w:val="0"/>
              <w:adjustRightInd w:val="0"/>
              <w:jc w:val="both"/>
              <w:rPr>
                <w:rFonts w:cs="Arial"/>
                <w:bCs/>
              </w:rPr>
            </w:pPr>
            <w:r>
              <w:rPr>
                <w:rFonts w:cs="Arial"/>
                <w:bCs/>
              </w:rPr>
              <w:t>LBH/21994</w:t>
            </w:r>
          </w:p>
        </w:tc>
        <w:tc>
          <w:tcPr>
            <w:tcW w:w="5245" w:type="dxa"/>
            <w:shd w:val="clear" w:color="auto" w:fill="FFFFFF"/>
          </w:tcPr>
          <w:p w14:paraId="19E0F4FB" w14:textId="0DDE47CB" w:rsidR="00D54DDB" w:rsidRPr="00DF2C75" w:rsidRDefault="00D54DDB" w:rsidP="00D54DDB">
            <w:pPr>
              <w:autoSpaceDE w:val="0"/>
              <w:autoSpaceDN w:val="0"/>
              <w:adjustRightInd w:val="0"/>
              <w:spacing w:after="200" w:line="276" w:lineRule="auto"/>
              <w:jc w:val="both"/>
            </w:pPr>
            <w:r>
              <w:rPr>
                <w:rFonts w:cs="Arial"/>
              </w:rPr>
              <w:t>O</w:t>
            </w:r>
            <w:r w:rsidRPr="008F0C80">
              <w:rPr>
                <w:rFonts w:cs="Arial"/>
              </w:rPr>
              <w:t>utline: 9 terraced houses with access road</w:t>
            </w:r>
          </w:p>
        </w:tc>
        <w:tc>
          <w:tcPr>
            <w:tcW w:w="1482" w:type="dxa"/>
            <w:shd w:val="clear" w:color="auto" w:fill="FFFFFF"/>
          </w:tcPr>
          <w:p w14:paraId="1D7B0BCA" w14:textId="77777777" w:rsidR="00D54DDB" w:rsidRDefault="00D54DDB" w:rsidP="00D54DDB">
            <w:pPr>
              <w:autoSpaceDE w:val="0"/>
              <w:autoSpaceDN w:val="0"/>
              <w:adjustRightInd w:val="0"/>
              <w:jc w:val="both"/>
              <w:rPr>
                <w:rFonts w:cs="Arial"/>
                <w:bCs/>
              </w:rPr>
            </w:pPr>
            <w:r w:rsidRPr="008B4575">
              <w:rPr>
                <w:rFonts w:cs="Arial"/>
                <w:bCs/>
              </w:rPr>
              <w:t xml:space="preserve">Refused </w:t>
            </w:r>
            <w:r>
              <w:rPr>
                <w:rFonts w:cs="Arial"/>
                <w:bCs/>
              </w:rPr>
              <w:t>7/10/1982</w:t>
            </w:r>
          </w:p>
          <w:p w14:paraId="379B6A54" w14:textId="77777777" w:rsidR="00D54DDB" w:rsidRDefault="00D54DDB" w:rsidP="00D54DDB">
            <w:pPr>
              <w:autoSpaceDE w:val="0"/>
              <w:autoSpaceDN w:val="0"/>
              <w:adjustRightInd w:val="0"/>
              <w:jc w:val="both"/>
              <w:rPr>
                <w:rFonts w:cs="Arial"/>
                <w:bCs/>
              </w:rPr>
            </w:pPr>
            <w:r>
              <w:rPr>
                <w:rFonts w:cs="Arial"/>
                <w:bCs/>
              </w:rPr>
              <w:t>Dismissed at appeal</w:t>
            </w:r>
          </w:p>
          <w:p w14:paraId="6622F183" w14:textId="245A4F28" w:rsidR="008C2EC5" w:rsidRPr="008B4575" w:rsidRDefault="008C2EC5" w:rsidP="00D54DDB">
            <w:pPr>
              <w:autoSpaceDE w:val="0"/>
              <w:autoSpaceDN w:val="0"/>
              <w:adjustRightInd w:val="0"/>
              <w:jc w:val="both"/>
              <w:rPr>
                <w:rFonts w:cs="Arial"/>
                <w:bCs/>
              </w:rPr>
            </w:pPr>
          </w:p>
        </w:tc>
      </w:tr>
      <w:tr w:rsidR="00D54DDB" w:rsidRPr="008B4575" w14:paraId="0AA795AE" w14:textId="77777777" w:rsidTr="004A1A11">
        <w:tc>
          <w:tcPr>
            <w:tcW w:w="2126" w:type="dxa"/>
            <w:shd w:val="clear" w:color="auto" w:fill="FFFFFF"/>
          </w:tcPr>
          <w:p w14:paraId="086513F3" w14:textId="59308E63" w:rsidR="00D54DDB" w:rsidRDefault="00D54DDB" w:rsidP="00D54DDB">
            <w:pPr>
              <w:autoSpaceDE w:val="0"/>
              <w:autoSpaceDN w:val="0"/>
              <w:adjustRightInd w:val="0"/>
              <w:jc w:val="both"/>
              <w:rPr>
                <w:rFonts w:cs="Arial"/>
                <w:bCs/>
              </w:rPr>
            </w:pPr>
            <w:r>
              <w:rPr>
                <w:rFonts w:cs="Arial"/>
                <w:bCs/>
              </w:rPr>
              <w:t>LBH/22996</w:t>
            </w:r>
          </w:p>
        </w:tc>
        <w:tc>
          <w:tcPr>
            <w:tcW w:w="5245" w:type="dxa"/>
            <w:shd w:val="clear" w:color="auto" w:fill="FFFFFF"/>
          </w:tcPr>
          <w:p w14:paraId="15F0030A" w14:textId="77777777" w:rsidR="00D54DDB" w:rsidRDefault="00D54DDB" w:rsidP="008C2EC5">
            <w:pPr>
              <w:tabs>
                <w:tab w:val="left" w:pos="993"/>
              </w:tabs>
              <w:jc w:val="both"/>
              <w:rPr>
                <w:rFonts w:cs="Arial"/>
              </w:rPr>
            </w:pPr>
            <w:r>
              <w:rPr>
                <w:rFonts w:cs="Arial"/>
              </w:rPr>
              <w:t>d</w:t>
            </w:r>
            <w:r w:rsidRPr="00577374">
              <w:rPr>
                <w:rFonts w:cs="Arial"/>
              </w:rPr>
              <w:t xml:space="preserve">emolition of no. 67 and erection of 8 semi detached &amp; 1 detached house with Access road (outline) </w:t>
            </w:r>
          </w:p>
          <w:p w14:paraId="28BB0B6C" w14:textId="346EB3AF" w:rsidR="008C2EC5" w:rsidRPr="008F0C80" w:rsidRDefault="008C2EC5" w:rsidP="008C2EC5">
            <w:pPr>
              <w:tabs>
                <w:tab w:val="left" w:pos="993"/>
              </w:tabs>
              <w:jc w:val="both"/>
              <w:rPr>
                <w:rFonts w:cs="Arial"/>
              </w:rPr>
            </w:pPr>
          </w:p>
        </w:tc>
        <w:tc>
          <w:tcPr>
            <w:tcW w:w="1482" w:type="dxa"/>
            <w:shd w:val="clear" w:color="auto" w:fill="FFFFFF"/>
          </w:tcPr>
          <w:p w14:paraId="61529769" w14:textId="77777777" w:rsidR="00D54DDB" w:rsidRDefault="00D54DDB" w:rsidP="00D54DDB">
            <w:pPr>
              <w:autoSpaceDE w:val="0"/>
              <w:autoSpaceDN w:val="0"/>
              <w:adjustRightInd w:val="0"/>
              <w:jc w:val="both"/>
              <w:rPr>
                <w:rFonts w:cs="Arial"/>
                <w:bCs/>
              </w:rPr>
            </w:pPr>
            <w:r>
              <w:rPr>
                <w:rFonts w:cs="Arial"/>
                <w:bCs/>
              </w:rPr>
              <w:t>Refused</w:t>
            </w:r>
          </w:p>
          <w:p w14:paraId="2AB20647" w14:textId="20AFEADE" w:rsidR="00D54DDB" w:rsidRPr="008B4575" w:rsidRDefault="00D54DDB" w:rsidP="00D54DDB">
            <w:pPr>
              <w:autoSpaceDE w:val="0"/>
              <w:autoSpaceDN w:val="0"/>
              <w:adjustRightInd w:val="0"/>
              <w:jc w:val="both"/>
              <w:rPr>
                <w:rFonts w:cs="Arial"/>
                <w:bCs/>
              </w:rPr>
            </w:pPr>
            <w:r>
              <w:rPr>
                <w:rFonts w:cs="Arial"/>
                <w:bCs/>
              </w:rPr>
              <w:t>26/5/1983</w:t>
            </w:r>
          </w:p>
        </w:tc>
      </w:tr>
      <w:tr w:rsidR="00D54DDB" w:rsidRPr="008B4575" w14:paraId="3A2DC12F" w14:textId="77777777" w:rsidTr="004A1A11">
        <w:tc>
          <w:tcPr>
            <w:tcW w:w="2126" w:type="dxa"/>
            <w:shd w:val="clear" w:color="auto" w:fill="FFFFFF"/>
          </w:tcPr>
          <w:p w14:paraId="37E5AE3F" w14:textId="5A31FF2D" w:rsidR="00D54DDB" w:rsidRDefault="00D54DDB" w:rsidP="00D54DDB">
            <w:pPr>
              <w:autoSpaceDE w:val="0"/>
              <w:autoSpaceDN w:val="0"/>
              <w:adjustRightInd w:val="0"/>
              <w:jc w:val="both"/>
              <w:rPr>
                <w:rFonts w:cs="Arial"/>
                <w:bCs/>
              </w:rPr>
            </w:pPr>
            <w:r>
              <w:rPr>
                <w:rFonts w:cs="Arial"/>
                <w:bCs/>
              </w:rPr>
              <w:t xml:space="preserve">LBH/21753 </w:t>
            </w:r>
          </w:p>
        </w:tc>
        <w:tc>
          <w:tcPr>
            <w:tcW w:w="5245" w:type="dxa"/>
            <w:shd w:val="clear" w:color="auto" w:fill="FFFFFF"/>
          </w:tcPr>
          <w:p w14:paraId="015A8766" w14:textId="4B1752DD" w:rsidR="00D54DDB" w:rsidRDefault="00D54DDB" w:rsidP="00D54DDB">
            <w:pPr>
              <w:tabs>
                <w:tab w:val="left" w:pos="993"/>
              </w:tabs>
              <w:jc w:val="both"/>
              <w:rPr>
                <w:rFonts w:cs="Arial"/>
              </w:rPr>
            </w:pPr>
            <w:r w:rsidRPr="00132979">
              <w:rPr>
                <w:rFonts w:cs="Arial"/>
              </w:rPr>
              <w:t>10 terraced houses with access road, garaging and parking space (outline)</w:t>
            </w:r>
            <w:r>
              <w:rPr>
                <w:rFonts w:cs="Arial"/>
              </w:rPr>
              <w:t>.</w:t>
            </w:r>
          </w:p>
        </w:tc>
        <w:tc>
          <w:tcPr>
            <w:tcW w:w="1482" w:type="dxa"/>
            <w:shd w:val="clear" w:color="auto" w:fill="FFFFFF"/>
          </w:tcPr>
          <w:p w14:paraId="58D2C93E" w14:textId="77777777" w:rsidR="00D54DDB" w:rsidRDefault="00D54DDB" w:rsidP="00D54DDB">
            <w:pPr>
              <w:autoSpaceDE w:val="0"/>
              <w:autoSpaceDN w:val="0"/>
              <w:adjustRightInd w:val="0"/>
              <w:jc w:val="both"/>
              <w:rPr>
                <w:rFonts w:cs="Arial"/>
                <w:bCs/>
              </w:rPr>
            </w:pPr>
            <w:r>
              <w:rPr>
                <w:rFonts w:cs="Arial"/>
                <w:bCs/>
              </w:rPr>
              <w:t>Refused</w:t>
            </w:r>
          </w:p>
          <w:p w14:paraId="297F2B03" w14:textId="77777777" w:rsidR="00D54DDB" w:rsidRDefault="00D54DDB" w:rsidP="00D54DDB">
            <w:pPr>
              <w:autoSpaceDE w:val="0"/>
              <w:autoSpaceDN w:val="0"/>
              <w:adjustRightInd w:val="0"/>
              <w:jc w:val="both"/>
              <w:rPr>
                <w:rFonts w:cs="Arial"/>
                <w:bCs/>
              </w:rPr>
            </w:pPr>
            <w:r>
              <w:rPr>
                <w:rFonts w:cs="Arial"/>
                <w:bCs/>
              </w:rPr>
              <w:t>14/07/1983</w:t>
            </w:r>
          </w:p>
          <w:p w14:paraId="0A34BD99" w14:textId="77777777" w:rsidR="00D54DDB" w:rsidRDefault="00D54DDB" w:rsidP="00D54DDB">
            <w:pPr>
              <w:autoSpaceDE w:val="0"/>
              <w:autoSpaceDN w:val="0"/>
              <w:adjustRightInd w:val="0"/>
              <w:jc w:val="both"/>
              <w:rPr>
                <w:rFonts w:cs="Arial"/>
                <w:bCs/>
              </w:rPr>
            </w:pPr>
            <w:r>
              <w:rPr>
                <w:rFonts w:cs="Arial"/>
                <w:bCs/>
              </w:rPr>
              <w:t>Dismissed at appeal</w:t>
            </w:r>
          </w:p>
          <w:p w14:paraId="090905BC" w14:textId="606B29F0" w:rsidR="008C2EC5" w:rsidRDefault="008C2EC5" w:rsidP="00D54DDB">
            <w:pPr>
              <w:autoSpaceDE w:val="0"/>
              <w:autoSpaceDN w:val="0"/>
              <w:adjustRightInd w:val="0"/>
              <w:jc w:val="both"/>
              <w:rPr>
                <w:rFonts w:cs="Arial"/>
                <w:bCs/>
              </w:rPr>
            </w:pPr>
          </w:p>
        </w:tc>
      </w:tr>
      <w:tr w:rsidR="008C2EC5" w:rsidRPr="008B4575" w14:paraId="6C980709" w14:textId="77777777" w:rsidTr="004A1A11">
        <w:tc>
          <w:tcPr>
            <w:tcW w:w="2126" w:type="dxa"/>
            <w:shd w:val="clear" w:color="auto" w:fill="FFFFFF"/>
          </w:tcPr>
          <w:p w14:paraId="2594585F" w14:textId="2CB4CA35" w:rsidR="008C2EC5" w:rsidRDefault="008C2EC5" w:rsidP="00D54DDB">
            <w:pPr>
              <w:autoSpaceDE w:val="0"/>
              <w:autoSpaceDN w:val="0"/>
              <w:adjustRightInd w:val="0"/>
              <w:jc w:val="both"/>
              <w:rPr>
                <w:rFonts w:cs="Arial"/>
                <w:bCs/>
              </w:rPr>
            </w:pPr>
            <w:r>
              <w:rPr>
                <w:rFonts w:cs="Arial"/>
                <w:bCs/>
              </w:rPr>
              <w:t>LBH/39400</w:t>
            </w:r>
          </w:p>
        </w:tc>
        <w:tc>
          <w:tcPr>
            <w:tcW w:w="5245" w:type="dxa"/>
            <w:shd w:val="clear" w:color="auto" w:fill="FFFFFF"/>
          </w:tcPr>
          <w:p w14:paraId="470F0BF4" w14:textId="5F8F1E22" w:rsidR="008C2EC5" w:rsidRDefault="008C2EC5" w:rsidP="00D54DDB">
            <w:pPr>
              <w:tabs>
                <w:tab w:val="left" w:pos="993"/>
              </w:tabs>
              <w:jc w:val="both"/>
              <w:rPr>
                <w:rFonts w:cs="Arial"/>
              </w:rPr>
            </w:pPr>
            <w:r>
              <w:rPr>
                <w:rFonts w:cs="Arial"/>
              </w:rPr>
              <w:t xml:space="preserve">Outline demolition of 67 Drummond Drive and erection of 8 semi-detached houses with garages and construction of access road </w:t>
            </w:r>
          </w:p>
        </w:tc>
        <w:tc>
          <w:tcPr>
            <w:tcW w:w="1482" w:type="dxa"/>
            <w:shd w:val="clear" w:color="auto" w:fill="FFFFFF"/>
          </w:tcPr>
          <w:p w14:paraId="21712CE2" w14:textId="77777777" w:rsidR="008C2EC5" w:rsidRDefault="008C2EC5" w:rsidP="00D54DDB">
            <w:pPr>
              <w:autoSpaceDE w:val="0"/>
              <w:autoSpaceDN w:val="0"/>
              <w:adjustRightInd w:val="0"/>
              <w:jc w:val="both"/>
              <w:rPr>
                <w:rFonts w:cs="Arial"/>
                <w:bCs/>
              </w:rPr>
            </w:pPr>
            <w:r>
              <w:rPr>
                <w:rFonts w:cs="Arial"/>
                <w:bCs/>
              </w:rPr>
              <w:t xml:space="preserve">Refused </w:t>
            </w:r>
          </w:p>
          <w:p w14:paraId="541F5E6B" w14:textId="77777777" w:rsidR="008C2EC5" w:rsidRDefault="008C2EC5" w:rsidP="00D54DDB">
            <w:pPr>
              <w:autoSpaceDE w:val="0"/>
              <w:autoSpaceDN w:val="0"/>
              <w:adjustRightInd w:val="0"/>
              <w:jc w:val="both"/>
              <w:rPr>
                <w:rFonts w:cs="Arial"/>
                <w:bCs/>
              </w:rPr>
            </w:pPr>
            <w:r>
              <w:rPr>
                <w:rFonts w:cs="Arial"/>
                <w:bCs/>
              </w:rPr>
              <w:t>22/02/1990</w:t>
            </w:r>
          </w:p>
          <w:p w14:paraId="27C8E0F7" w14:textId="77777777" w:rsidR="008C2EC5" w:rsidRDefault="008C2EC5" w:rsidP="00D54DDB">
            <w:pPr>
              <w:autoSpaceDE w:val="0"/>
              <w:autoSpaceDN w:val="0"/>
              <w:adjustRightInd w:val="0"/>
              <w:jc w:val="both"/>
              <w:rPr>
                <w:rFonts w:cs="Arial"/>
                <w:bCs/>
              </w:rPr>
            </w:pPr>
            <w:r>
              <w:rPr>
                <w:rFonts w:cs="Arial"/>
                <w:bCs/>
              </w:rPr>
              <w:t>Allowed at appeal</w:t>
            </w:r>
          </w:p>
          <w:p w14:paraId="274A6882" w14:textId="212872CD" w:rsidR="008C2EC5" w:rsidRDefault="008C2EC5" w:rsidP="00D54DDB">
            <w:pPr>
              <w:autoSpaceDE w:val="0"/>
              <w:autoSpaceDN w:val="0"/>
              <w:adjustRightInd w:val="0"/>
              <w:jc w:val="both"/>
              <w:rPr>
                <w:rFonts w:cs="Arial"/>
                <w:bCs/>
              </w:rPr>
            </w:pPr>
          </w:p>
        </w:tc>
      </w:tr>
      <w:tr w:rsidR="008C2EC5" w:rsidRPr="008B4575" w14:paraId="4AF52091" w14:textId="77777777" w:rsidTr="004A1A11">
        <w:tc>
          <w:tcPr>
            <w:tcW w:w="2126" w:type="dxa"/>
            <w:shd w:val="clear" w:color="auto" w:fill="FFFFFF"/>
          </w:tcPr>
          <w:p w14:paraId="16A5FD69" w14:textId="4DA1A758" w:rsidR="008C2EC5" w:rsidRDefault="008C2EC5" w:rsidP="00D54DDB">
            <w:pPr>
              <w:autoSpaceDE w:val="0"/>
              <w:autoSpaceDN w:val="0"/>
              <w:adjustRightInd w:val="0"/>
              <w:jc w:val="both"/>
              <w:rPr>
                <w:rFonts w:cs="Arial"/>
                <w:bCs/>
              </w:rPr>
            </w:pPr>
            <w:r>
              <w:rPr>
                <w:rFonts w:cs="Arial"/>
                <w:bCs/>
              </w:rPr>
              <w:t xml:space="preserve">LBH/40838 </w:t>
            </w:r>
          </w:p>
        </w:tc>
        <w:tc>
          <w:tcPr>
            <w:tcW w:w="5245" w:type="dxa"/>
            <w:shd w:val="clear" w:color="auto" w:fill="FFFFFF"/>
          </w:tcPr>
          <w:p w14:paraId="78F76EA5" w14:textId="07E441B0" w:rsidR="008C2EC5" w:rsidRDefault="008C2EC5" w:rsidP="00D54DDB">
            <w:pPr>
              <w:tabs>
                <w:tab w:val="left" w:pos="993"/>
              </w:tabs>
              <w:jc w:val="both"/>
              <w:rPr>
                <w:rFonts w:cs="Arial"/>
              </w:rPr>
            </w:pPr>
            <w:r w:rsidRPr="008C2EC5">
              <w:rPr>
                <w:rFonts w:cs="Arial"/>
              </w:rPr>
              <w:t xml:space="preserve">Outline: demolition of 67 </w:t>
            </w:r>
            <w:r>
              <w:rPr>
                <w:rFonts w:cs="Arial"/>
              </w:rPr>
              <w:t>d</w:t>
            </w:r>
            <w:r w:rsidRPr="008C2EC5">
              <w:rPr>
                <w:rFonts w:cs="Arial"/>
              </w:rPr>
              <w:t xml:space="preserve">rummond </w:t>
            </w:r>
            <w:r>
              <w:rPr>
                <w:rFonts w:cs="Arial"/>
              </w:rPr>
              <w:t>d</w:t>
            </w:r>
            <w:r w:rsidRPr="008C2EC5">
              <w:rPr>
                <w:rFonts w:cs="Arial"/>
              </w:rPr>
              <w:t>rive and erection of 6 semi-detached houses with garages and construction of access road and 2-storey side extension to no.69</w:t>
            </w:r>
          </w:p>
        </w:tc>
        <w:tc>
          <w:tcPr>
            <w:tcW w:w="1482" w:type="dxa"/>
            <w:shd w:val="clear" w:color="auto" w:fill="FFFFFF"/>
          </w:tcPr>
          <w:p w14:paraId="60024234" w14:textId="77777777" w:rsidR="008C2EC5" w:rsidRDefault="008C2EC5" w:rsidP="00D54DDB">
            <w:pPr>
              <w:autoSpaceDE w:val="0"/>
              <w:autoSpaceDN w:val="0"/>
              <w:adjustRightInd w:val="0"/>
              <w:jc w:val="both"/>
              <w:rPr>
                <w:rFonts w:cs="Arial"/>
                <w:bCs/>
              </w:rPr>
            </w:pPr>
            <w:r>
              <w:rPr>
                <w:rFonts w:cs="Arial"/>
                <w:bCs/>
              </w:rPr>
              <w:t>Refused</w:t>
            </w:r>
          </w:p>
          <w:p w14:paraId="58770195" w14:textId="77777777" w:rsidR="008C2EC5" w:rsidRDefault="008C2EC5" w:rsidP="00D54DDB">
            <w:pPr>
              <w:autoSpaceDE w:val="0"/>
              <w:autoSpaceDN w:val="0"/>
              <w:adjustRightInd w:val="0"/>
              <w:jc w:val="both"/>
              <w:rPr>
                <w:rFonts w:cs="Arial"/>
                <w:bCs/>
              </w:rPr>
            </w:pPr>
            <w:r>
              <w:rPr>
                <w:rFonts w:cs="Arial"/>
                <w:bCs/>
              </w:rPr>
              <w:t>28/6/1990</w:t>
            </w:r>
          </w:p>
          <w:p w14:paraId="33BAD274" w14:textId="77777777" w:rsidR="008C2EC5" w:rsidRDefault="008C2EC5" w:rsidP="00D54DDB">
            <w:pPr>
              <w:autoSpaceDE w:val="0"/>
              <w:autoSpaceDN w:val="0"/>
              <w:adjustRightInd w:val="0"/>
              <w:jc w:val="both"/>
              <w:rPr>
                <w:rFonts w:cs="Arial"/>
                <w:bCs/>
              </w:rPr>
            </w:pPr>
            <w:r>
              <w:rPr>
                <w:rFonts w:cs="Arial"/>
                <w:bCs/>
              </w:rPr>
              <w:t>Allowed at appeal</w:t>
            </w:r>
          </w:p>
          <w:p w14:paraId="475CB769" w14:textId="06061E08" w:rsidR="008C2EC5" w:rsidRDefault="008C2EC5" w:rsidP="00D54DDB">
            <w:pPr>
              <w:autoSpaceDE w:val="0"/>
              <w:autoSpaceDN w:val="0"/>
              <w:adjustRightInd w:val="0"/>
              <w:jc w:val="both"/>
              <w:rPr>
                <w:rFonts w:cs="Arial"/>
                <w:bCs/>
              </w:rPr>
            </w:pPr>
          </w:p>
        </w:tc>
      </w:tr>
      <w:tr w:rsidR="00D54DDB" w:rsidRPr="008B4575" w14:paraId="61903C70" w14:textId="77777777" w:rsidTr="004A1A11">
        <w:tc>
          <w:tcPr>
            <w:tcW w:w="2126" w:type="dxa"/>
            <w:shd w:val="clear" w:color="auto" w:fill="FFFFFF"/>
          </w:tcPr>
          <w:p w14:paraId="161A6F56" w14:textId="355A2063" w:rsidR="00D54DDB" w:rsidRDefault="00D54DDB" w:rsidP="00D54DDB">
            <w:pPr>
              <w:autoSpaceDE w:val="0"/>
              <w:autoSpaceDN w:val="0"/>
              <w:adjustRightInd w:val="0"/>
              <w:jc w:val="both"/>
              <w:rPr>
                <w:rFonts w:cs="Arial"/>
                <w:bCs/>
              </w:rPr>
            </w:pPr>
            <w:r>
              <w:rPr>
                <w:rFonts w:cs="Arial"/>
                <w:bCs/>
              </w:rPr>
              <w:t>LBH/42619</w:t>
            </w:r>
          </w:p>
        </w:tc>
        <w:tc>
          <w:tcPr>
            <w:tcW w:w="5245" w:type="dxa"/>
            <w:shd w:val="clear" w:color="auto" w:fill="FFFFFF"/>
          </w:tcPr>
          <w:p w14:paraId="0F2DEDC4" w14:textId="3A2F96E1" w:rsidR="00D54DDB" w:rsidRDefault="00D54DDB" w:rsidP="00D54DDB">
            <w:pPr>
              <w:tabs>
                <w:tab w:val="left" w:pos="993"/>
              </w:tabs>
              <w:jc w:val="both"/>
              <w:rPr>
                <w:rFonts w:cs="Arial"/>
              </w:rPr>
            </w:pPr>
            <w:r>
              <w:rPr>
                <w:rFonts w:cs="Arial"/>
              </w:rPr>
              <w:t>D</w:t>
            </w:r>
            <w:r w:rsidRPr="00A72565">
              <w:rPr>
                <w:rFonts w:cs="Arial"/>
              </w:rPr>
              <w:t xml:space="preserve">emolition of 67 </w:t>
            </w:r>
            <w:r>
              <w:rPr>
                <w:rFonts w:cs="Arial"/>
              </w:rPr>
              <w:t>D</w:t>
            </w:r>
            <w:r w:rsidRPr="00A72565">
              <w:rPr>
                <w:rFonts w:cs="Arial"/>
              </w:rPr>
              <w:t xml:space="preserve">rummond </w:t>
            </w:r>
            <w:r>
              <w:rPr>
                <w:rFonts w:cs="Arial"/>
              </w:rPr>
              <w:t>D</w:t>
            </w:r>
            <w:r w:rsidRPr="00A72565">
              <w:rPr>
                <w:rFonts w:cs="Arial"/>
              </w:rPr>
              <w:t>rive and erection of eight semi-detached houses with</w:t>
            </w:r>
            <w:r>
              <w:rPr>
                <w:rFonts w:cs="Arial"/>
              </w:rPr>
              <w:t xml:space="preserve"> </w:t>
            </w:r>
            <w:r w:rsidRPr="00A72565">
              <w:rPr>
                <w:rFonts w:cs="Arial"/>
              </w:rPr>
              <w:t xml:space="preserve">garages, access road and parking, alterations and extension to no. 69 </w:t>
            </w:r>
            <w:r>
              <w:rPr>
                <w:rFonts w:cs="Arial"/>
              </w:rPr>
              <w:t>D</w:t>
            </w:r>
            <w:r w:rsidRPr="00A72565">
              <w:rPr>
                <w:rFonts w:cs="Arial"/>
              </w:rPr>
              <w:t xml:space="preserve">rummond </w:t>
            </w:r>
            <w:r>
              <w:rPr>
                <w:rFonts w:cs="Arial"/>
              </w:rPr>
              <w:t>D</w:t>
            </w:r>
            <w:r w:rsidRPr="00A72565">
              <w:rPr>
                <w:rFonts w:cs="Arial"/>
              </w:rPr>
              <w:t>rive</w:t>
            </w:r>
          </w:p>
        </w:tc>
        <w:tc>
          <w:tcPr>
            <w:tcW w:w="1482" w:type="dxa"/>
            <w:shd w:val="clear" w:color="auto" w:fill="FFFFFF"/>
          </w:tcPr>
          <w:p w14:paraId="20FF3EC1" w14:textId="77777777" w:rsidR="00D54DDB" w:rsidRDefault="00D54DDB" w:rsidP="00D54DDB">
            <w:pPr>
              <w:autoSpaceDE w:val="0"/>
              <w:autoSpaceDN w:val="0"/>
              <w:adjustRightInd w:val="0"/>
              <w:jc w:val="both"/>
              <w:rPr>
                <w:rFonts w:cs="Arial"/>
                <w:bCs/>
              </w:rPr>
            </w:pPr>
            <w:r>
              <w:rPr>
                <w:rFonts w:cs="Arial"/>
                <w:bCs/>
              </w:rPr>
              <w:t>Granted</w:t>
            </w:r>
          </w:p>
          <w:p w14:paraId="70074288" w14:textId="733D7FC6" w:rsidR="00D54DDB" w:rsidRDefault="00D54DDB" w:rsidP="00D54DDB">
            <w:pPr>
              <w:autoSpaceDE w:val="0"/>
              <w:autoSpaceDN w:val="0"/>
              <w:adjustRightInd w:val="0"/>
              <w:jc w:val="both"/>
              <w:rPr>
                <w:rFonts w:cs="Arial"/>
                <w:bCs/>
              </w:rPr>
            </w:pPr>
            <w:r>
              <w:rPr>
                <w:rFonts w:cs="Arial"/>
                <w:bCs/>
              </w:rPr>
              <w:t>29/5/1991</w:t>
            </w:r>
          </w:p>
        </w:tc>
      </w:tr>
    </w:tbl>
    <w:p w14:paraId="3EA9000A" w14:textId="77777777" w:rsidR="002B7F67" w:rsidRPr="00680CA7" w:rsidRDefault="002B7F67" w:rsidP="002B7F67">
      <w:pPr>
        <w:pStyle w:val="ListParagraph"/>
        <w:tabs>
          <w:tab w:val="left" w:pos="993"/>
        </w:tabs>
        <w:ind w:left="1134"/>
        <w:jc w:val="both"/>
        <w:rPr>
          <w:rFonts w:cs="Arial"/>
        </w:rPr>
      </w:pPr>
    </w:p>
    <w:p w14:paraId="22F18864" w14:textId="725FA9B8" w:rsidR="00D34D83" w:rsidRPr="00D34D83" w:rsidRDefault="00D34D83" w:rsidP="00D34D83">
      <w:pPr>
        <w:tabs>
          <w:tab w:val="left" w:pos="993"/>
        </w:tabs>
        <w:ind w:left="1134"/>
        <w:jc w:val="both"/>
        <w:rPr>
          <w:rFonts w:cs="Arial"/>
        </w:rPr>
      </w:pPr>
      <w:r>
        <w:t>The site has an extensive planning history that includes four appeals. The first two appeals were dismissed. However, the last two appeals in 1990 for development of six and eight houses on the plot and the demolition of no.67 to provide an access road were allowed (APP/M5450/A/90/153059 and APP/M5450/A/90/166419). The LPA granted a subsequent revised application for eight semi-detached houses in May 1991. These permissions have now lapsed and it is unclear why the scheme was not built out.  An application in 2002 (ref EAST/875/02) was closed without a decision following considerable opposition from neighbouring residents and issues relating to the site boundaries and a restrictive covenant</w:t>
      </w:r>
      <w:r w:rsidR="00EF68A2">
        <w:t xml:space="preserve">. </w:t>
      </w:r>
      <w:r>
        <w:t>Similar concerns were raised in relation to a later application in 2011 (ref: P/3312/10), which was found to be invalid and withdrawn.</w:t>
      </w:r>
    </w:p>
    <w:p w14:paraId="4BA68C2F" w14:textId="5AF9C230" w:rsidR="0047722F" w:rsidRPr="00797993" w:rsidRDefault="0047722F" w:rsidP="00797993">
      <w:pPr>
        <w:tabs>
          <w:tab w:val="left" w:pos="993"/>
        </w:tabs>
        <w:jc w:val="both"/>
        <w:rPr>
          <w:rFonts w:cs="Arial"/>
        </w:rPr>
      </w:pPr>
    </w:p>
    <w:p w14:paraId="33C19C33" w14:textId="33E9F6BD" w:rsidR="00B427F5" w:rsidRDefault="00B427F5" w:rsidP="00B427F5">
      <w:pPr>
        <w:tabs>
          <w:tab w:val="left" w:pos="993"/>
        </w:tabs>
        <w:jc w:val="both"/>
        <w:rPr>
          <w:rFonts w:cs="Arial"/>
          <w:bCs/>
          <w:u w:val="single"/>
        </w:rPr>
      </w:pPr>
    </w:p>
    <w:p w14:paraId="31AB7765" w14:textId="1A102327" w:rsidR="008C293B" w:rsidRDefault="008C293B" w:rsidP="00B427F5">
      <w:pPr>
        <w:tabs>
          <w:tab w:val="left" w:pos="993"/>
        </w:tabs>
        <w:jc w:val="both"/>
        <w:rPr>
          <w:rFonts w:cs="Arial"/>
          <w:bCs/>
          <w:u w:val="single"/>
        </w:rPr>
      </w:pPr>
    </w:p>
    <w:p w14:paraId="78215140" w14:textId="31370C65" w:rsidR="008C293B" w:rsidRDefault="008C293B" w:rsidP="00B427F5">
      <w:pPr>
        <w:tabs>
          <w:tab w:val="left" w:pos="993"/>
        </w:tabs>
        <w:jc w:val="both"/>
        <w:rPr>
          <w:rFonts w:cs="Arial"/>
          <w:bCs/>
          <w:u w:val="single"/>
        </w:rPr>
      </w:pPr>
    </w:p>
    <w:p w14:paraId="27E35A2E" w14:textId="77777777" w:rsidR="008C293B" w:rsidRDefault="008C293B" w:rsidP="00B427F5">
      <w:pPr>
        <w:tabs>
          <w:tab w:val="left" w:pos="993"/>
        </w:tabs>
        <w:jc w:val="both"/>
        <w:rPr>
          <w:rFonts w:cs="Arial"/>
          <w:bCs/>
          <w:u w:val="single"/>
        </w:rPr>
      </w:pPr>
    </w:p>
    <w:p w14:paraId="25921504" w14:textId="1A653321" w:rsidR="00B427F5" w:rsidRPr="008C2EC5" w:rsidRDefault="00B427F5" w:rsidP="008C293B">
      <w:pPr>
        <w:pStyle w:val="ListParagraph"/>
        <w:numPr>
          <w:ilvl w:val="0"/>
          <w:numId w:val="37"/>
        </w:numPr>
        <w:tabs>
          <w:tab w:val="left" w:pos="993"/>
        </w:tabs>
        <w:ind w:left="993" w:hanging="993"/>
        <w:jc w:val="both"/>
        <w:rPr>
          <w:rFonts w:cs="Arial"/>
          <w:b/>
          <w:u w:val="single"/>
        </w:rPr>
      </w:pPr>
      <w:r w:rsidRPr="008C2EC5">
        <w:rPr>
          <w:rFonts w:cs="Arial"/>
          <w:b/>
          <w:u w:val="single"/>
        </w:rPr>
        <w:lastRenderedPageBreak/>
        <w:t xml:space="preserve">CONSULTATION    </w:t>
      </w:r>
    </w:p>
    <w:p w14:paraId="703CEEAD" w14:textId="77777777" w:rsidR="00B427F5" w:rsidRPr="00787328" w:rsidRDefault="00B427F5" w:rsidP="00B427F5">
      <w:pPr>
        <w:tabs>
          <w:tab w:val="left" w:pos="993"/>
        </w:tabs>
        <w:jc w:val="both"/>
        <w:rPr>
          <w:rFonts w:cs="Arial"/>
        </w:rPr>
      </w:pPr>
    </w:p>
    <w:p w14:paraId="6C88094B" w14:textId="2AA9EC90" w:rsidR="00B427F5" w:rsidRPr="008C2EC5" w:rsidRDefault="00B427F5" w:rsidP="008C2EC5">
      <w:pPr>
        <w:pStyle w:val="ListParagraph"/>
        <w:numPr>
          <w:ilvl w:val="1"/>
          <w:numId w:val="37"/>
        </w:numPr>
        <w:tabs>
          <w:tab w:val="left" w:pos="993"/>
        </w:tabs>
        <w:ind w:hanging="1080"/>
        <w:jc w:val="both"/>
        <w:rPr>
          <w:rFonts w:cs="Arial"/>
        </w:rPr>
      </w:pPr>
      <w:r w:rsidRPr="008C2EC5">
        <w:rPr>
          <w:rFonts w:cs="Arial"/>
        </w:rPr>
        <w:t xml:space="preserve">A total of </w:t>
      </w:r>
      <w:r w:rsidR="00FF5496" w:rsidRPr="008C2EC5">
        <w:rPr>
          <w:rFonts w:cs="Arial"/>
        </w:rPr>
        <w:t>42</w:t>
      </w:r>
      <w:r w:rsidRPr="008C2EC5">
        <w:rPr>
          <w:rFonts w:cs="Arial"/>
        </w:rPr>
        <w:t xml:space="preserve"> consultation letters were sent to neighbouring properties regarding this application. A site notice was also displayed. </w:t>
      </w:r>
      <w:r>
        <w:t>The overall expiry date of the first consultation was 0</w:t>
      </w:r>
      <w:r w:rsidR="00D82FA8">
        <w:t>7</w:t>
      </w:r>
      <w:r>
        <w:t>/11/202</w:t>
      </w:r>
      <w:r w:rsidR="00D82FA8">
        <w:t>2</w:t>
      </w:r>
      <w:r>
        <w:t xml:space="preserve">. </w:t>
      </w:r>
    </w:p>
    <w:p w14:paraId="39D9763C" w14:textId="77777777" w:rsidR="00B427F5" w:rsidRDefault="00B427F5" w:rsidP="00B427F5">
      <w:pPr>
        <w:tabs>
          <w:tab w:val="left" w:pos="993"/>
        </w:tabs>
        <w:ind w:left="993" w:hanging="993"/>
        <w:jc w:val="both"/>
        <w:rPr>
          <w:rFonts w:cs="Arial"/>
        </w:rPr>
      </w:pPr>
    </w:p>
    <w:p w14:paraId="6699BC87" w14:textId="0BF762ED" w:rsidR="00B427F5" w:rsidRPr="00787328" w:rsidRDefault="00B427F5" w:rsidP="00B427F5">
      <w:pPr>
        <w:tabs>
          <w:tab w:val="left" w:pos="993"/>
        </w:tabs>
        <w:ind w:left="993" w:hanging="993"/>
        <w:jc w:val="both"/>
        <w:rPr>
          <w:rFonts w:cs="Arial"/>
        </w:rPr>
      </w:pPr>
      <w:r>
        <w:rPr>
          <w:rFonts w:cs="Arial"/>
        </w:rPr>
        <w:t>4.</w:t>
      </w:r>
      <w:r w:rsidR="008C2EC5">
        <w:rPr>
          <w:rFonts w:cs="Arial"/>
        </w:rPr>
        <w:t>2</w:t>
      </w:r>
      <w:r>
        <w:rPr>
          <w:rFonts w:cs="Arial"/>
        </w:rPr>
        <w:tab/>
      </w:r>
      <w:r w:rsidRPr="00520344">
        <w:rPr>
          <w:rFonts w:cs="Arial"/>
        </w:rPr>
        <w:t>A summary of the responses received along with the Officer comments are set out below:</w:t>
      </w:r>
    </w:p>
    <w:p w14:paraId="32E273FD" w14:textId="77777777" w:rsidR="00B427F5" w:rsidRDefault="00B427F5" w:rsidP="00B427F5">
      <w:pPr>
        <w:tabs>
          <w:tab w:val="left" w:pos="993"/>
        </w:tabs>
        <w:jc w:val="both"/>
        <w:rPr>
          <w:rFonts w:cs="Arial"/>
        </w:rPr>
      </w:pPr>
    </w:p>
    <w:tbl>
      <w:tblPr>
        <w:tblW w:w="8533"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33"/>
      </w:tblGrid>
      <w:tr w:rsidR="00B427F5" w:rsidRPr="00A54BED" w14:paraId="69AEADC7" w14:textId="77777777" w:rsidTr="00C84004">
        <w:tc>
          <w:tcPr>
            <w:tcW w:w="8533" w:type="dxa"/>
            <w:shd w:val="clear" w:color="auto" w:fill="auto"/>
          </w:tcPr>
          <w:p w14:paraId="34888ECC" w14:textId="410F5BC7" w:rsidR="00B427F5" w:rsidRDefault="00702CBF" w:rsidP="00C84004">
            <w:pPr>
              <w:pStyle w:val="xxmsolistparagraph"/>
              <w:numPr>
                <w:ilvl w:val="0"/>
                <w:numId w:val="21"/>
              </w:numPr>
              <w:rPr>
                <w:rFonts w:ascii="Arial" w:eastAsia="Times New Roman" w:hAnsi="Arial" w:cs="Arial"/>
                <w:sz w:val="24"/>
                <w:szCs w:val="24"/>
              </w:rPr>
            </w:pPr>
            <w:r>
              <w:rPr>
                <w:rFonts w:ascii="Arial" w:eastAsia="Times New Roman" w:hAnsi="Arial" w:cs="Arial"/>
                <w:sz w:val="24"/>
                <w:szCs w:val="24"/>
              </w:rPr>
              <w:t>Loss of privacy</w:t>
            </w:r>
          </w:p>
          <w:p w14:paraId="0540CB3F" w14:textId="78615753" w:rsidR="002F2E66" w:rsidRDefault="002F2E66" w:rsidP="002F2E66">
            <w:pPr>
              <w:pStyle w:val="xxmsolistparagraph"/>
              <w:ind w:left="1080"/>
              <w:rPr>
                <w:rFonts w:ascii="Arial" w:eastAsia="Times New Roman" w:hAnsi="Arial" w:cs="Arial"/>
                <w:i/>
                <w:iCs/>
                <w:sz w:val="24"/>
                <w:szCs w:val="24"/>
                <w:u w:val="single"/>
              </w:rPr>
            </w:pPr>
            <w:r w:rsidRPr="002F2E66">
              <w:rPr>
                <w:rFonts w:ascii="Arial" w:eastAsia="Times New Roman" w:hAnsi="Arial" w:cs="Arial"/>
                <w:i/>
                <w:iCs/>
                <w:sz w:val="24"/>
                <w:szCs w:val="24"/>
                <w:u w:val="single"/>
              </w:rPr>
              <w:t>Officer comment:</w:t>
            </w:r>
          </w:p>
          <w:p w14:paraId="495FF6B6" w14:textId="499272DC" w:rsidR="002F2E66" w:rsidRPr="002F2E66" w:rsidRDefault="00AF2E67" w:rsidP="002F2E66">
            <w:pPr>
              <w:pStyle w:val="xxmsolistparagraph"/>
              <w:ind w:left="1080"/>
              <w:rPr>
                <w:rFonts w:ascii="Arial" w:eastAsia="Times New Roman" w:hAnsi="Arial" w:cs="Arial"/>
                <w:sz w:val="24"/>
                <w:szCs w:val="24"/>
              </w:rPr>
            </w:pPr>
            <w:r>
              <w:rPr>
                <w:rFonts w:ascii="Arial" w:eastAsia="Times New Roman" w:hAnsi="Arial" w:cs="Arial"/>
                <w:sz w:val="24"/>
                <w:szCs w:val="24"/>
              </w:rPr>
              <w:t>The proposed dwellings are single storey and the windows facing neighbouring properties are limited. This would ensure additional views are limited.</w:t>
            </w:r>
          </w:p>
          <w:p w14:paraId="0EE06FF2" w14:textId="69CFDC1D" w:rsidR="00702CBF" w:rsidRDefault="00702CBF" w:rsidP="00C84004">
            <w:pPr>
              <w:pStyle w:val="xxmsolistparagraph"/>
              <w:numPr>
                <w:ilvl w:val="0"/>
                <w:numId w:val="21"/>
              </w:numPr>
              <w:rPr>
                <w:rFonts w:ascii="Arial" w:eastAsia="Times New Roman" w:hAnsi="Arial" w:cs="Arial"/>
                <w:sz w:val="24"/>
                <w:szCs w:val="24"/>
              </w:rPr>
            </w:pPr>
            <w:r>
              <w:rPr>
                <w:rFonts w:ascii="Arial" w:eastAsia="Times New Roman" w:hAnsi="Arial" w:cs="Arial"/>
                <w:sz w:val="24"/>
                <w:szCs w:val="24"/>
              </w:rPr>
              <w:t>Issues relating to the onsite covenant</w:t>
            </w:r>
          </w:p>
          <w:p w14:paraId="663C2544" w14:textId="124D4F3F" w:rsidR="002F2E66" w:rsidRDefault="002F2E66" w:rsidP="002F2E66">
            <w:pPr>
              <w:pStyle w:val="xxmsolistparagraph"/>
              <w:ind w:left="1080"/>
              <w:rPr>
                <w:rFonts w:ascii="Arial" w:eastAsia="Times New Roman" w:hAnsi="Arial" w:cs="Arial"/>
                <w:i/>
                <w:iCs/>
                <w:sz w:val="24"/>
                <w:szCs w:val="24"/>
                <w:u w:val="single"/>
              </w:rPr>
            </w:pPr>
            <w:r w:rsidRPr="002F2E66">
              <w:rPr>
                <w:rFonts w:ascii="Arial" w:eastAsia="Times New Roman" w:hAnsi="Arial" w:cs="Arial"/>
                <w:i/>
                <w:iCs/>
                <w:sz w:val="24"/>
                <w:szCs w:val="24"/>
                <w:u w:val="single"/>
              </w:rPr>
              <w:t xml:space="preserve">Officer comment: </w:t>
            </w:r>
          </w:p>
          <w:p w14:paraId="3AE5D7E3" w14:textId="710351F4" w:rsidR="00AF2E67" w:rsidRPr="00AF2E67" w:rsidRDefault="00AF2E67" w:rsidP="002F2E66">
            <w:pPr>
              <w:pStyle w:val="xxmsolistparagraph"/>
              <w:ind w:left="1080"/>
              <w:rPr>
                <w:rFonts w:ascii="Arial" w:eastAsia="Times New Roman" w:hAnsi="Arial" w:cs="Arial"/>
                <w:sz w:val="24"/>
                <w:szCs w:val="24"/>
              </w:rPr>
            </w:pPr>
            <w:r>
              <w:rPr>
                <w:rFonts w:ascii="Arial" w:eastAsia="Times New Roman" w:hAnsi="Arial" w:cs="Arial"/>
                <w:sz w:val="24"/>
                <w:szCs w:val="24"/>
              </w:rPr>
              <w:t xml:space="preserve">This is not a material consideration; the applicant has confirmed on the application form this land is in the sole ownership of no.67. Issues relating to the covenant will be decided by the courts.  </w:t>
            </w:r>
          </w:p>
          <w:p w14:paraId="1F507299" w14:textId="64D25B89" w:rsidR="00702CBF" w:rsidRDefault="00FA0938" w:rsidP="00C84004">
            <w:pPr>
              <w:pStyle w:val="xxmsolistparagraph"/>
              <w:numPr>
                <w:ilvl w:val="0"/>
                <w:numId w:val="21"/>
              </w:numPr>
              <w:rPr>
                <w:rFonts w:ascii="Arial" w:eastAsia="Times New Roman" w:hAnsi="Arial" w:cs="Arial"/>
                <w:sz w:val="24"/>
                <w:szCs w:val="24"/>
              </w:rPr>
            </w:pPr>
            <w:r>
              <w:rPr>
                <w:rFonts w:ascii="Arial" w:eastAsia="Times New Roman" w:hAnsi="Arial" w:cs="Arial"/>
                <w:sz w:val="24"/>
                <w:szCs w:val="24"/>
              </w:rPr>
              <w:t>No drainage report: potential increased flood risk</w:t>
            </w:r>
          </w:p>
          <w:p w14:paraId="750E855C" w14:textId="6F252ED6" w:rsidR="002F2E66" w:rsidRDefault="002F2E66" w:rsidP="002F2E66">
            <w:pPr>
              <w:pStyle w:val="xxmsolistparagraph"/>
              <w:ind w:left="1080"/>
              <w:rPr>
                <w:rFonts w:ascii="Arial" w:eastAsia="Times New Roman" w:hAnsi="Arial" w:cs="Arial"/>
                <w:i/>
                <w:iCs/>
                <w:sz w:val="24"/>
                <w:szCs w:val="24"/>
                <w:u w:val="single"/>
              </w:rPr>
            </w:pPr>
            <w:r w:rsidRPr="002F2E66">
              <w:rPr>
                <w:rFonts w:ascii="Arial" w:eastAsia="Times New Roman" w:hAnsi="Arial" w:cs="Arial"/>
                <w:i/>
                <w:iCs/>
                <w:sz w:val="24"/>
                <w:szCs w:val="24"/>
                <w:u w:val="single"/>
              </w:rPr>
              <w:t>Officer comment:</w:t>
            </w:r>
          </w:p>
          <w:p w14:paraId="0082B584" w14:textId="3D0E72F8" w:rsidR="00AF2E67" w:rsidRPr="00AF2E67" w:rsidRDefault="00AF2E67" w:rsidP="002F2E66">
            <w:pPr>
              <w:pStyle w:val="xxmsolistparagraph"/>
              <w:ind w:left="1080"/>
              <w:rPr>
                <w:rFonts w:ascii="Arial" w:eastAsia="Times New Roman" w:hAnsi="Arial" w:cs="Arial"/>
                <w:sz w:val="24"/>
                <w:szCs w:val="24"/>
              </w:rPr>
            </w:pPr>
            <w:r>
              <w:rPr>
                <w:rFonts w:ascii="Arial" w:eastAsia="Times New Roman" w:hAnsi="Arial" w:cs="Arial"/>
                <w:sz w:val="24"/>
                <w:szCs w:val="24"/>
              </w:rPr>
              <w:t>Conditions have been attached to any forthcoming permission ensuring flooding details are provided before the commencement of the development.</w:t>
            </w:r>
          </w:p>
          <w:p w14:paraId="1DC98274" w14:textId="664DDD9E" w:rsidR="004D7809" w:rsidRDefault="004D7809" w:rsidP="00C84004">
            <w:pPr>
              <w:pStyle w:val="xxmsolistparagraph"/>
              <w:numPr>
                <w:ilvl w:val="0"/>
                <w:numId w:val="21"/>
              </w:numPr>
              <w:rPr>
                <w:rFonts w:ascii="Arial" w:eastAsia="Times New Roman" w:hAnsi="Arial" w:cs="Arial"/>
                <w:sz w:val="24"/>
                <w:szCs w:val="24"/>
              </w:rPr>
            </w:pPr>
            <w:r>
              <w:rPr>
                <w:rFonts w:ascii="Arial" w:eastAsia="Times New Roman" w:hAnsi="Arial" w:cs="Arial"/>
                <w:sz w:val="24"/>
                <w:szCs w:val="24"/>
              </w:rPr>
              <w:t>Concerns over security</w:t>
            </w:r>
          </w:p>
          <w:p w14:paraId="543BF63A" w14:textId="6E5D7C05" w:rsidR="002F2E66" w:rsidRDefault="002F2E66" w:rsidP="002F2E66">
            <w:pPr>
              <w:pStyle w:val="xxmsolistparagraph"/>
              <w:ind w:left="1080"/>
              <w:rPr>
                <w:rFonts w:ascii="Arial" w:eastAsia="Times New Roman" w:hAnsi="Arial" w:cs="Arial"/>
                <w:i/>
                <w:iCs/>
                <w:sz w:val="24"/>
                <w:szCs w:val="24"/>
                <w:u w:val="single"/>
              </w:rPr>
            </w:pPr>
            <w:r w:rsidRPr="002F2E66">
              <w:rPr>
                <w:rFonts w:ascii="Arial" w:eastAsia="Times New Roman" w:hAnsi="Arial" w:cs="Arial"/>
                <w:i/>
                <w:iCs/>
                <w:sz w:val="24"/>
                <w:szCs w:val="24"/>
                <w:u w:val="single"/>
              </w:rPr>
              <w:t>Officer comment:</w:t>
            </w:r>
          </w:p>
          <w:p w14:paraId="136BAEA6" w14:textId="0DF8098B" w:rsidR="00AF2E67" w:rsidRPr="00AF2E67" w:rsidRDefault="00AF2E67" w:rsidP="002F2E66">
            <w:pPr>
              <w:pStyle w:val="xxmsolistparagraph"/>
              <w:ind w:left="1080"/>
              <w:rPr>
                <w:rFonts w:ascii="Arial" w:eastAsia="Times New Roman" w:hAnsi="Arial" w:cs="Arial"/>
                <w:sz w:val="24"/>
                <w:szCs w:val="24"/>
              </w:rPr>
            </w:pPr>
            <w:r>
              <w:rPr>
                <w:rFonts w:ascii="Arial" w:eastAsia="Times New Roman" w:hAnsi="Arial" w:cs="Arial"/>
                <w:sz w:val="24"/>
                <w:szCs w:val="24"/>
              </w:rPr>
              <w:t>A secured by design condition would be attached to any forthcoming permission.</w:t>
            </w:r>
          </w:p>
          <w:p w14:paraId="707D005A" w14:textId="3FC3D6CC" w:rsidR="004D7809" w:rsidRDefault="004D7809" w:rsidP="00C84004">
            <w:pPr>
              <w:pStyle w:val="xxmsolistparagraph"/>
              <w:numPr>
                <w:ilvl w:val="0"/>
                <w:numId w:val="21"/>
              </w:numPr>
              <w:rPr>
                <w:rFonts w:ascii="Arial" w:eastAsia="Times New Roman" w:hAnsi="Arial" w:cs="Arial"/>
                <w:sz w:val="24"/>
                <w:szCs w:val="24"/>
              </w:rPr>
            </w:pPr>
            <w:r>
              <w:rPr>
                <w:rFonts w:ascii="Arial" w:eastAsia="Times New Roman" w:hAnsi="Arial" w:cs="Arial"/>
                <w:sz w:val="24"/>
                <w:szCs w:val="24"/>
              </w:rPr>
              <w:t>Loss of views from rear gardens</w:t>
            </w:r>
          </w:p>
          <w:p w14:paraId="57141AF6" w14:textId="7F92CCD2" w:rsidR="002F2E66" w:rsidRDefault="002F2E66" w:rsidP="002F2E66">
            <w:pPr>
              <w:pStyle w:val="xxmsolistparagraph"/>
              <w:ind w:left="1080"/>
              <w:rPr>
                <w:rFonts w:ascii="Arial" w:eastAsia="Times New Roman" w:hAnsi="Arial" w:cs="Arial"/>
                <w:i/>
                <w:iCs/>
                <w:sz w:val="24"/>
                <w:szCs w:val="24"/>
                <w:u w:val="single"/>
              </w:rPr>
            </w:pPr>
            <w:r w:rsidRPr="002F2E66">
              <w:rPr>
                <w:rFonts w:ascii="Arial" w:eastAsia="Times New Roman" w:hAnsi="Arial" w:cs="Arial"/>
                <w:i/>
                <w:iCs/>
                <w:sz w:val="24"/>
                <w:szCs w:val="24"/>
                <w:u w:val="single"/>
              </w:rPr>
              <w:t>Officer comment:</w:t>
            </w:r>
          </w:p>
          <w:p w14:paraId="3DC87E63" w14:textId="611CD4D0" w:rsidR="00AF2E67" w:rsidRPr="00AF2E67" w:rsidRDefault="00AF2E67" w:rsidP="002F2E66">
            <w:pPr>
              <w:pStyle w:val="xxmsolistparagraph"/>
              <w:ind w:left="1080"/>
              <w:rPr>
                <w:rFonts w:ascii="Arial" w:eastAsia="Times New Roman" w:hAnsi="Arial" w:cs="Arial"/>
                <w:sz w:val="24"/>
                <w:szCs w:val="24"/>
              </w:rPr>
            </w:pPr>
            <w:r>
              <w:rPr>
                <w:rFonts w:ascii="Arial" w:eastAsia="Times New Roman" w:hAnsi="Arial" w:cs="Arial"/>
                <w:sz w:val="24"/>
                <w:szCs w:val="24"/>
              </w:rPr>
              <w:t>The dwellings are single storey and would have a limited impact of existing views.</w:t>
            </w:r>
          </w:p>
          <w:p w14:paraId="146B4BC6" w14:textId="29446FEA" w:rsidR="004D7809" w:rsidRDefault="004D7809" w:rsidP="00C84004">
            <w:pPr>
              <w:pStyle w:val="xxmsolistparagraph"/>
              <w:numPr>
                <w:ilvl w:val="0"/>
                <w:numId w:val="21"/>
              </w:numPr>
              <w:rPr>
                <w:rFonts w:ascii="Arial" w:eastAsia="Times New Roman" w:hAnsi="Arial" w:cs="Arial"/>
                <w:sz w:val="24"/>
                <w:szCs w:val="24"/>
              </w:rPr>
            </w:pPr>
            <w:r>
              <w:rPr>
                <w:rFonts w:ascii="Arial" w:eastAsia="Times New Roman" w:hAnsi="Arial" w:cs="Arial"/>
                <w:sz w:val="24"/>
                <w:szCs w:val="24"/>
              </w:rPr>
              <w:t xml:space="preserve">Proposed access road is not wide enough and will increase congestion in the </w:t>
            </w:r>
            <w:r w:rsidR="00CD0155">
              <w:rPr>
                <w:rFonts w:ascii="Arial" w:eastAsia="Times New Roman" w:hAnsi="Arial" w:cs="Arial"/>
                <w:sz w:val="24"/>
                <w:szCs w:val="24"/>
              </w:rPr>
              <w:t>surrounding area</w:t>
            </w:r>
          </w:p>
          <w:p w14:paraId="4186366E" w14:textId="2A1D08A7" w:rsidR="002F2E66" w:rsidRDefault="002F2E66" w:rsidP="002F2E66">
            <w:pPr>
              <w:pStyle w:val="xxmsolistparagraph"/>
              <w:ind w:left="1080"/>
              <w:rPr>
                <w:rFonts w:ascii="Arial" w:eastAsia="Times New Roman" w:hAnsi="Arial" w:cs="Arial"/>
                <w:i/>
                <w:iCs/>
                <w:sz w:val="24"/>
                <w:szCs w:val="24"/>
                <w:u w:val="single"/>
              </w:rPr>
            </w:pPr>
            <w:r w:rsidRPr="002F2E66">
              <w:rPr>
                <w:rFonts w:ascii="Arial" w:eastAsia="Times New Roman" w:hAnsi="Arial" w:cs="Arial"/>
                <w:i/>
                <w:iCs/>
                <w:sz w:val="24"/>
                <w:szCs w:val="24"/>
                <w:u w:val="single"/>
              </w:rPr>
              <w:t>Officer comment:</w:t>
            </w:r>
          </w:p>
          <w:p w14:paraId="36E1C762" w14:textId="4D2F3705" w:rsidR="00AF2E67" w:rsidRPr="00AF2E67" w:rsidRDefault="00AF2E67" w:rsidP="002F2E66">
            <w:pPr>
              <w:pStyle w:val="xxmsolistparagraph"/>
              <w:ind w:left="1080"/>
              <w:rPr>
                <w:rFonts w:ascii="Arial" w:eastAsia="Times New Roman" w:hAnsi="Arial" w:cs="Arial"/>
                <w:sz w:val="24"/>
                <w:szCs w:val="24"/>
              </w:rPr>
            </w:pPr>
            <w:r>
              <w:rPr>
                <w:rFonts w:ascii="Arial" w:eastAsia="Times New Roman" w:hAnsi="Arial" w:cs="Arial"/>
                <w:sz w:val="24"/>
                <w:szCs w:val="24"/>
              </w:rPr>
              <w:t>Details of vehicle access will be conditioned.</w:t>
            </w:r>
          </w:p>
          <w:p w14:paraId="75FCA379" w14:textId="213FFA4D" w:rsidR="00606708" w:rsidRDefault="00373194" w:rsidP="00C84004">
            <w:pPr>
              <w:pStyle w:val="xxmsolistparagraph"/>
              <w:numPr>
                <w:ilvl w:val="0"/>
                <w:numId w:val="21"/>
              </w:numPr>
              <w:rPr>
                <w:rFonts w:ascii="Arial" w:eastAsia="Times New Roman" w:hAnsi="Arial" w:cs="Arial"/>
                <w:sz w:val="24"/>
                <w:szCs w:val="24"/>
              </w:rPr>
            </w:pPr>
            <w:r>
              <w:rPr>
                <w:rFonts w:ascii="Arial" w:eastAsia="Times New Roman" w:hAnsi="Arial" w:cs="Arial"/>
                <w:sz w:val="24"/>
                <w:szCs w:val="24"/>
              </w:rPr>
              <w:t>Concern about the ability for emergency vehicles to access and turn within the development.</w:t>
            </w:r>
          </w:p>
          <w:p w14:paraId="2E7223FB" w14:textId="275E9555" w:rsidR="002F2E66" w:rsidRDefault="002F2E66" w:rsidP="002F2E66">
            <w:pPr>
              <w:pStyle w:val="xxmsolistparagraph"/>
              <w:ind w:left="1080"/>
              <w:rPr>
                <w:rFonts w:ascii="Arial" w:eastAsia="Times New Roman" w:hAnsi="Arial" w:cs="Arial"/>
                <w:i/>
                <w:iCs/>
                <w:sz w:val="24"/>
                <w:szCs w:val="24"/>
                <w:u w:val="single"/>
              </w:rPr>
            </w:pPr>
            <w:r w:rsidRPr="002F2E66">
              <w:rPr>
                <w:rFonts w:ascii="Arial" w:eastAsia="Times New Roman" w:hAnsi="Arial" w:cs="Arial"/>
                <w:i/>
                <w:iCs/>
                <w:sz w:val="24"/>
                <w:szCs w:val="24"/>
                <w:u w:val="single"/>
              </w:rPr>
              <w:t>Officer comment:</w:t>
            </w:r>
          </w:p>
          <w:p w14:paraId="7293A189" w14:textId="658921B9" w:rsidR="00AF2E67" w:rsidRPr="00AF2E67" w:rsidRDefault="00AF2E67" w:rsidP="002F2E66">
            <w:pPr>
              <w:pStyle w:val="xxmsolistparagraph"/>
              <w:ind w:left="1080"/>
              <w:rPr>
                <w:rFonts w:ascii="Arial" w:eastAsia="Times New Roman" w:hAnsi="Arial" w:cs="Arial"/>
                <w:sz w:val="24"/>
                <w:szCs w:val="24"/>
              </w:rPr>
            </w:pPr>
            <w:r>
              <w:rPr>
                <w:rFonts w:ascii="Arial" w:eastAsia="Times New Roman" w:hAnsi="Arial" w:cs="Arial"/>
                <w:sz w:val="24"/>
                <w:szCs w:val="24"/>
              </w:rPr>
              <w:t>Details of vehicle will be sought prior to the commencement of the development.</w:t>
            </w:r>
          </w:p>
          <w:p w14:paraId="54B61E21" w14:textId="77777777" w:rsidR="00B427F5" w:rsidRPr="00801E7A" w:rsidRDefault="00B427F5" w:rsidP="00702CBF">
            <w:pPr>
              <w:pStyle w:val="xxmsolistparagraph"/>
              <w:ind w:left="0"/>
              <w:rPr>
                <w:rFonts w:eastAsia="Times New Roman"/>
                <w:b/>
                <w:bCs/>
                <w:color w:val="000000"/>
              </w:rPr>
            </w:pPr>
          </w:p>
        </w:tc>
      </w:tr>
    </w:tbl>
    <w:p w14:paraId="6D4DAAAB" w14:textId="77777777" w:rsidR="00B427F5" w:rsidRDefault="00B427F5" w:rsidP="00B427F5">
      <w:pPr>
        <w:tabs>
          <w:tab w:val="left" w:pos="993"/>
        </w:tabs>
        <w:jc w:val="both"/>
        <w:rPr>
          <w:rFonts w:cs="Arial"/>
        </w:rPr>
      </w:pPr>
    </w:p>
    <w:p w14:paraId="57995A3B" w14:textId="08E8C2C3" w:rsidR="00B427F5" w:rsidRPr="00787328" w:rsidRDefault="00B427F5" w:rsidP="00B427F5">
      <w:pPr>
        <w:tabs>
          <w:tab w:val="left" w:pos="993"/>
        </w:tabs>
        <w:jc w:val="both"/>
        <w:rPr>
          <w:rFonts w:cs="Arial"/>
        </w:rPr>
      </w:pPr>
      <w:r w:rsidRPr="00787328">
        <w:rPr>
          <w:rFonts w:cs="Arial"/>
        </w:rPr>
        <w:t>4.</w:t>
      </w:r>
      <w:r w:rsidR="008C2EC5">
        <w:rPr>
          <w:rFonts w:cs="Arial"/>
        </w:rPr>
        <w:t>3</w:t>
      </w:r>
      <w:r w:rsidRPr="00787328">
        <w:rPr>
          <w:rFonts w:cs="Arial"/>
        </w:rPr>
        <w:tab/>
      </w:r>
      <w:r w:rsidRPr="00787328">
        <w:rPr>
          <w:rFonts w:cs="Arial"/>
          <w:u w:val="single"/>
        </w:rPr>
        <w:t>Statutory and Non Statutory Consultation</w:t>
      </w:r>
      <w:r w:rsidRPr="00787328">
        <w:rPr>
          <w:rFonts w:cs="Arial"/>
        </w:rPr>
        <w:t xml:space="preserve"> </w:t>
      </w:r>
    </w:p>
    <w:p w14:paraId="312769DE" w14:textId="77777777" w:rsidR="00B427F5" w:rsidRPr="00787328" w:rsidRDefault="00B427F5" w:rsidP="00B427F5">
      <w:pPr>
        <w:tabs>
          <w:tab w:val="left" w:pos="993"/>
        </w:tabs>
        <w:jc w:val="both"/>
        <w:rPr>
          <w:rFonts w:cs="Arial"/>
        </w:rPr>
      </w:pPr>
    </w:p>
    <w:p w14:paraId="50153AB8" w14:textId="4933021F" w:rsidR="00B427F5" w:rsidRPr="00787328" w:rsidRDefault="00B427F5" w:rsidP="00B427F5">
      <w:pPr>
        <w:tabs>
          <w:tab w:val="left" w:pos="993"/>
        </w:tabs>
        <w:ind w:left="993" w:hanging="993"/>
        <w:jc w:val="both"/>
        <w:rPr>
          <w:rFonts w:cs="Arial"/>
        </w:rPr>
      </w:pPr>
      <w:r w:rsidRPr="00787328">
        <w:rPr>
          <w:rFonts w:cs="Arial"/>
        </w:rPr>
        <w:t>4.</w:t>
      </w:r>
      <w:r w:rsidR="008C2EC5">
        <w:rPr>
          <w:rFonts w:cs="Arial"/>
        </w:rPr>
        <w:t>4</w:t>
      </w:r>
      <w:r w:rsidRPr="00787328">
        <w:rPr>
          <w:rFonts w:cs="Arial"/>
        </w:rPr>
        <w:tab/>
        <w:t>The following consultations have been undertaken, together with the responses received and officer comments:</w:t>
      </w:r>
    </w:p>
    <w:p w14:paraId="597A9336" w14:textId="77777777" w:rsidR="00B427F5" w:rsidRPr="00787328" w:rsidRDefault="00B427F5" w:rsidP="00B427F5">
      <w:pPr>
        <w:tabs>
          <w:tab w:val="left" w:pos="993"/>
        </w:tabs>
        <w:ind w:left="993" w:hanging="993"/>
        <w:jc w:val="both"/>
        <w:rPr>
          <w:rFonts w:cs="Arial"/>
        </w:rPr>
      </w:pPr>
      <w:r w:rsidRPr="00787328">
        <w:rPr>
          <w:rFonts w:cs="Arial"/>
        </w:rPr>
        <w:tab/>
      </w:r>
    </w:p>
    <w:tbl>
      <w:tblPr>
        <w:tblW w:w="8788"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8"/>
      </w:tblGrid>
      <w:tr w:rsidR="00B427F5" w:rsidRPr="00787328" w14:paraId="1F280783" w14:textId="77777777" w:rsidTr="00C84004">
        <w:tc>
          <w:tcPr>
            <w:tcW w:w="8788" w:type="dxa"/>
          </w:tcPr>
          <w:p w14:paraId="4E6E6DCF" w14:textId="77777777" w:rsidR="00B427F5" w:rsidRDefault="00B427F5" w:rsidP="00C84004">
            <w:pPr>
              <w:jc w:val="both"/>
              <w:rPr>
                <w:rFonts w:cs="Arial"/>
                <w:u w:val="single"/>
              </w:rPr>
            </w:pPr>
            <w:r w:rsidRPr="00787328">
              <w:rPr>
                <w:rFonts w:cs="Arial"/>
                <w:u w:val="single"/>
              </w:rPr>
              <w:t>LBH Highways</w:t>
            </w:r>
          </w:p>
          <w:p w14:paraId="7D778D50" w14:textId="77777777" w:rsidR="00B427F5" w:rsidRDefault="00B427F5" w:rsidP="00C84004">
            <w:pPr>
              <w:jc w:val="both"/>
              <w:rPr>
                <w:rFonts w:cs="Arial"/>
                <w:u w:val="single"/>
              </w:rPr>
            </w:pPr>
          </w:p>
          <w:p w14:paraId="6E754493" w14:textId="0EECE487" w:rsidR="00B427F5" w:rsidRDefault="005A2BD6" w:rsidP="00C84004">
            <w:pPr>
              <w:rPr>
                <w:rFonts w:cs="Arial"/>
              </w:rPr>
            </w:pPr>
            <w:r>
              <w:rPr>
                <w:rFonts w:cs="Arial"/>
              </w:rPr>
              <w:lastRenderedPageBreak/>
              <w:t xml:space="preserve">Insufficient Information to Support Application. </w:t>
            </w:r>
          </w:p>
          <w:p w14:paraId="23D4A7D3" w14:textId="77777777" w:rsidR="00B427F5" w:rsidRDefault="00B427F5" w:rsidP="00C84004">
            <w:pPr>
              <w:rPr>
                <w:rFonts w:cs="Arial"/>
              </w:rPr>
            </w:pPr>
          </w:p>
          <w:p w14:paraId="3EAB3AB1" w14:textId="14850323" w:rsidR="00741213" w:rsidRPr="00741213" w:rsidRDefault="00741213" w:rsidP="00741213">
            <w:pPr>
              <w:rPr>
                <w:rFonts w:cs="Arial"/>
                <w:b/>
                <w:bCs/>
                <w:lang w:eastAsia="en-US"/>
              </w:rPr>
            </w:pPr>
            <w:r w:rsidRPr="00741213">
              <w:rPr>
                <w:rFonts w:cs="Arial"/>
                <w:b/>
                <w:bCs/>
                <w:lang w:eastAsia="en-US"/>
              </w:rPr>
              <w:t xml:space="preserve">Observations: </w:t>
            </w:r>
          </w:p>
          <w:p w14:paraId="49F76028" w14:textId="77777777" w:rsidR="00741213" w:rsidRPr="00741213" w:rsidRDefault="00741213" w:rsidP="00741213">
            <w:pPr>
              <w:rPr>
                <w:rFonts w:cs="Arial"/>
                <w:b/>
                <w:bCs/>
                <w:lang w:eastAsia="en-US"/>
              </w:rPr>
            </w:pPr>
          </w:p>
          <w:p w14:paraId="3230BFCA" w14:textId="77777777" w:rsidR="00741213" w:rsidRPr="00741213" w:rsidRDefault="00741213" w:rsidP="00741213">
            <w:pPr>
              <w:rPr>
                <w:rFonts w:cs="Arial"/>
                <w:lang w:eastAsia="en-US"/>
              </w:rPr>
            </w:pPr>
            <w:r w:rsidRPr="00741213">
              <w:rPr>
                <w:rFonts w:cs="Arial"/>
                <w:lang w:eastAsia="en-US"/>
              </w:rPr>
              <w:t>This site is located in an area with a PTAL of 1a/b meaning access to public transport is considered to be very poor.  The nearest bus stops are within a 7 minute walk from the site and are served by the H18/19 circular route running to/from Harrow Bus Station.</w:t>
            </w:r>
          </w:p>
          <w:p w14:paraId="133A7962" w14:textId="77777777" w:rsidR="00741213" w:rsidRPr="00741213" w:rsidRDefault="00741213" w:rsidP="00741213">
            <w:pPr>
              <w:rPr>
                <w:rFonts w:cs="Arial"/>
                <w:lang w:eastAsia="en-US"/>
              </w:rPr>
            </w:pPr>
          </w:p>
          <w:p w14:paraId="454F65A4" w14:textId="77777777" w:rsidR="00741213" w:rsidRPr="00741213" w:rsidRDefault="00741213" w:rsidP="00741213">
            <w:pPr>
              <w:rPr>
                <w:rFonts w:cs="Arial"/>
                <w:lang w:eastAsia="en-US"/>
              </w:rPr>
            </w:pPr>
            <w:r w:rsidRPr="00741213">
              <w:rPr>
                <w:rFonts w:cs="Arial"/>
                <w:lang w:eastAsia="en-US"/>
              </w:rPr>
              <w:t xml:space="preserve">The nearest shops are a small parade at the junction of Kenton Lane and College Hill Road which is a 5 minute walk from the site.  </w:t>
            </w:r>
          </w:p>
          <w:p w14:paraId="11FB1188" w14:textId="77777777" w:rsidR="00741213" w:rsidRPr="00741213" w:rsidRDefault="00741213" w:rsidP="00741213">
            <w:pPr>
              <w:rPr>
                <w:rFonts w:cs="Arial"/>
                <w:lang w:eastAsia="en-US"/>
              </w:rPr>
            </w:pPr>
          </w:p>
          <w:p w14:paraId="67DC56C9" w14:textId="77777777" w:rsidR="00741213" w:rsidRPr="00741213" w:rsidRDefault="00741213" w:rsidP="00741213">
            <w:pPr>
              <w:rPr>
                <w:rFonts w:cs="Arial"/>
                <w:b/>
                <w:bCs/>
                <w:lang w:eastAsia="en-US"/>
              </w:rPr>
            </w:pPr>
            <w:r w:rsidRPr="00741213">
              <w:rPr>
                <w:rFonts w:cs="Arial"/>
                <w:b/>
                <w:bCs/>
                <w:lang w:eastAsia="en-US"/>
              </w:rPr>
              <w:t>Access and Parking:</w:t>
            </w:r>
          </w:p>
          <w:p w14:paraId="0AFA48B2" w14:textId="77777777" w:rsidR="00741213" w:rsidRPr="00741213" w:rsidRDefault="00741213" w:rsidP="00741213">
            <w:pPr>
              <w:rPr>
                <w:rFonts w:cs="Arial"/>
                <w:b/>
                <w:bCs/>
                <w:lang w:eastAsia="en-US"/>
              </w:rPr>
            </w:pPr>
          </w:p>
          <w:p w14:paraId="3EC388D1" w14:textId="77777777" w:rsidR="00741213" w:rsidRPr="00741213" w:rsidRDefault="00741213" w:rsidP="00741213">
            <w:pPr>
              <w:rPr>
                <w:rFonts w:cs="Arial"/>
                <w:lang w:eastAsia="en-US"/>
              </w:rPr>
            </w:pPr>
            <w:r w:rsidRPr="00741213">
              <w:rPr>
                <w:rFonts w:cs="Arial"/>
                <w:lang w:eastAsia="en-US"/>
              </w:rPr>
              <w:t>Parking provision must not exceed the levels set in London Plan 2021 maximum parking standards which in this PTAL 1 location allows up to 1.5 spaces per dwelling.</w:t>
            </w:r>
          </w:p>
          <w:p w14:paraId="6E647D95" w14:textId="77777777" w:rsidR="00741213" w:rsidRPr="00741213" w:rsidRDefault="00741213" w:rsidP="00741213">
            <w:pPr>
              <w:rPr>
                <w:rFonts w:cs="Arial"/>
                <w:lang w:eastAsia="en-US"/>
              </w:rPr>
            </w:pPr>
          </w:p>
          <w:p w14:paraId="2032BE28" w14:textId="4D12844D" w:rsidR="00741213" w:rsidRPr="00741213" w:rsidRDefault="00741213" w:rsidP="00741213">
            <w:pPr>
              <w:rPr>
                <w:rFonts w:cs="Arial"/>
                <w:lang w:eastAsia="en-US"/>
              </w:rPr>
            </w:pPr>
            <w:r w:rsidRPr="00741213">
              <w:rPr>
                <w:rFonts w:cs="Arial"/>
                <w:lang w:eastAsia="en-US"/>
              </w:rPr>
              <w:t xml:space="preserve">The proposal includes retention of the existing vehicle crossing to allow access to the new houses </w:t>
            </w:r>
            <w:r w:rsidRPr="002B7F67">
              <w:rPr>
                <w:rFonts w:cs="Arial"/>
                <w:lang w:eastAsia="en-US"/>
              </w:rPr>
              <w:t>and widening to the crossing for No. 67 Drummond Drive.</w:t>
            </w:r>
          </w:p>
          <w:p w14:paraId="55B5D647" w14:textId="77777777" w:rsidR="00741213" w:rsidRPr="00741213" w:rsidRDefault="00741213" w:rsidP="00741213">
            <w:pPr>
              <w:rPr>
                <w:rFonts w:cs="Arial"/>
                <w:lang w:eastAsia="en-US"/>
              </w:rPr>
            </w:pPr>
          </w:p>
          <w:p w14:paraId="3BEA4227" w14:textId="77777777" w:rsidR="00741213" w:rsidRPr="00741213" w:rsidRDefault="00741213" w:rsidP="00741213">
            <w:pPr>
              <w:rPr>
                <w:rFonts w:cs="Arial"/>
                <w:lang w:eastAsia="en-US"/>
              </w:rPr>
            </w:pPr>
            <w:r w:rsidRPr="00741213">
              <w:rPr>
                <w:rFonts w:cs="Arial"/>
                <w:lang w:eastAsia="en-US"/>
              </w:rPr>
              <w:t>The access road should be configured as a road rather than a vehicle crossing to distinguish the uses.  This would mean that a bell-mouth junction and separate vehicle crossings for Nos. 65 and 67 would be required.  This would also result in the loss of a highway tree which would have to be replaced in accordance with Council policy.</w:t>
            </w:r>
          </w:p>
          <w:p w14:paraId="24F89C46" w14:textId="77777777" w:rsidR="00741213" w:rsidRPr="00741213" w:rsidRDefault="00741213" w:rsidP="00741213">
            <w:pPr>
              <w:rPr>
                <w:rFonts w:cs="Arial"/>
                <w:lang w:eastAsia="en-US"/>
              </w:rPr>
            </w:pPr>
          </w:p>
          <w:p w14:paraId="2BA4328C" w14:textId="602D6CFA" w:rsidR="00741213" w:rsidRPr="00741213" w:rsidRDefault="00741213" w:rsidP="00741213">
            <w:pPr>
              <w:rPr>
                <w:rFonts w:cs="Arial"/>
                <w:lang w:eastAsia="en-US"/>
              </w:rPr>
            </w:pPr>
            <w:r w:rsidRPr="00741213">
              <w:rPr>
                <w:rFonts w:cs="Arial"/>
                <w:lang w:eastAsia="en-US"/>
              </w:rPr>
              <w:t>The houses should have direct access on to the highway otherwise they can only be accessed by car from a private access road which may be acceptable to the present owners but could lead to issues in the future.</w:t>
            </w:r>
          </w:p>
          <w:p w14:paraId="5533E3F3" w14:textId="77777777" w:rsidR="00741213" w:rsidRPr="00741213" w:rsidRDefault="00741213" w:rsidP="00741213">
            <w:pPr>
              <w:rPr>
                <w:rFonts w:cs="Arial"/>
                <w:lang w:eastAsia="en-US"/>
              </w:rPr>
            </w:pPr>
          </w:p>
          <w:p w14:paraId="42BCB8DE" w14:textId="77777777" w:rsidR="00741213" w:rsidRPr="00741213" w:rsidRDefault="00741213" w:rsidP="00741213">
            <w:pPr>
              <w:rPr>
                <w:rFonts w:cs="Arial"/>
                <w:lang w:eastAsia="en-US"/>
              </w:rPr>
            </w:pPr>
            <w:r w:rsidRPr="00741213">
              <w:rPr>
                <w:rFonts w:cs="Arial"/>
                <w:lang w:eastAsia="en-US"/>
              </w:rPr>
              <w:t xml:space="preserve">The planning statement indicates that HGV’s can access this site however, this would involve them driving between two houses; again this may be acceptable to the current residents but possibly wouldn’t be ideal for future households.  The Council’s waste team are very unlikely to collect from this location and instead would require bins to be brought to the highway.  Whilst the Planning Statement refers to a private company collecting refuse, I am still not satisfied that a design to allow HGV’s to safely enter and exit the site has been provided at this stage.  The internal swept paths are noted but no tracking is provided for the junction with the highway. </w:t>
            </w:r>
          </w:p>
          <w:p w14:paraId="5D0D0373" w14:textId="77777777" w:rsidR="00741213" w:rsidRPr="00741213" w:rsidRDefault="00741213" w:rsidP="00741213">
            <w:pPr>
              <w:rPr>
                <w:rFonts w:cs="Arial"/>
                <w:b/>
                <w:bCs/>
                <w:lang w:eastAsia="en-US"/>
              </w:rPr>
            </w:pPr>
          </w:p>
          <w:p w14:paraId="574A34B5" w14:textId="77777777" w:rsidR="00741213" w:rsidRPr="00741213" w:rsidRDefault="00741213" w:rsidP="00741213">
            <w:pPr>
              <w:rPr>
                <w:rFonts w:cs="Arial"/>
                <w:b/>
                <w:bCs/>
                <w:lang w:eastAsia="en-US"/>
              </w:rPr>
            </w:pPr>
            <w:r w:rsidRPr="00741213">
              <w:rPr>
                <w:rFonts w:cs="Arial"/>
                <w:b/>
                <w:bCs/>
                <w:lang w:eastAsia="en-US"/>
              </w:rPr>
              <w:t>Cycle parking:</w:t>
            </w:r>
          </w:p>
          <w:p w14:paraId="54D4ED1A" w14:textId="77777777" w:rsidR="00741213" w:rsidRPr="00741213" w:rsidRDefault="00741213" w:rsidP="00741213">
            <w:pPr>
              <w:rPr>
                <w:rFonts w:cs="Arial"/>
                <w:b/>
                <w:bCs/>
                <w:lang w:eastAsia="en-US"/>
              </w:rPr>
            </w:pPr>
          </w:p>
          <w:p w14:paraId="0798E720" w14:textId="77777777" w:rsidR="00741213" w:rsidRPr="00741213" w:rsidRDefault="00741213" w:rsidP="00741213">
            <w:pPr>
              <w:rPr>
                <w:rFonts w:cs="Arial"/>
                <w:lang w:eastAsia="en-US"/>
              </w:rPr>
            </w:pPr>
            <w:r w:rsidRPr="00741213">
              <w:rPr>
                <w:rFonts w:cs="Arial"/>
                <w:lang w:eastAsia="en-US"/>
              </w:rPr>
              <w:t>The proposal requires a minimum of 2 secure and sheltered cycle parking spaces for each of the houses.  Details of the stores including locations and dimensions are required prior to commencement.</w:t>
            </w:r>
          </w:p>
          <w:p w14:paraId="0FE76097" w14:textId="77777777" w:rsidR="00741213" w:rsidRPr="00741213" w:rsidRDefault="00741213" w:rsidP="00741213">
            <w:pPr>
              <w:rPr>
                <w:rFonts w:cs="Arial"/>
                <w:lang w:eastAsia="en-US"/>
              </w:rPr>
            </w:pPr>
          </w:p>
          <w:p w14:paraId="3A71298B" w14:textId="77777777" w:rsidR="00741213" w:rsidRPr="00741213" w:rsidRDefault="00741213" w:rsidP="00741213">
            <w:pPr>
              <w:rPr>
                <w:rFonts w:cs="Arial"/>
                <w:b/>
                <w:bCs/>
                <w:lang w:eastAsia="en-US"/>
              </w:rPr>
            </w:pPr>
            <w:r w:rsidRPr="00741213">
              <w:rPr>
                <w:rFonts w:cs="Arial"/>
                <w:b/>
                <w:bCs/>
                <w:lang w:eastAsia="en-US"/>
              </w:rPr>
              <w:t>Delivery and Servicing:</w:t>
            </w:r>
          </w:p>
          <w:p w14:paraId="2253852D" w14:textId="77777777" w:rsidR="00741213" w:rsidRPr="00741213" w:rsidRDefault="00741213" w:rsidP="00741213">
            <w:pPr>
              <w:rPr>
                <w:rFonts w:cs="Arial"/>
                <w:b/>
                <w:bCs/>
                <w:lang w:eastAsia="en-US"/>
              </w:rPr>
            </w:pPr>
          </w:p>
          <w:p w14:paraId="7928D45A" w14:textId="77777777" w:rsidR="00741213" w:rsidRPr="00741213" w:rsidRDefault="00741213" w:rsidP="00741213">
            <w:pPr>
              <w:rPr>
                <w:rFonts w:cs="Arial"/>
                <w:lang w:eastAsia="en-US"/>
              </w:rPr>
            </w:pPr>
            <w:r w:rsidRPr="00741213">
              <w:rPr>
                <w:rFonts w:cs="Arial"/>
                <w:lang w:eastAsia="en-US"/>
              </w:rPr>
              <w:lastRenderedPageBreak/>
              <w:t>No information on deliveries and servicing apart from waste collections has been provided.  This would need to be considered dependent on arrangements for the access and whether the site is gated or not.</w:t>
            </w:r>
          </w:p>
          <w:p w14:paraId="2E678C10" w14:textId="77777777" w:rsidR="00741213" w:rsidRPr="00741213" w:rsidRDefault="00741213" w:rsidP="00741213">
            <w:pPr>
              <w:rPr>
                <w:rFonts w:cs="Arial"/>
                <w:lang w:eastAsia="en-US"/>
              </w:rPr>
            </w:pPr>
          </w:p>
          <w:p w14:paraId="557515F5" w14:textId="77777777" w:rsidR="00741213" w:rsidRPr="00741213" w:rsidRDefault="00741213" w:rsidP="00741213">
            <w:pPr>
              <w:rPr>
                <w:rFonts w:cs="Arial"/>
                <w:b/>
                <w:bCs/>
                <w:lang w:eastAsia="en-US"/>
              </w:rPr>
            </w:pPr>
            <w:r w:rsidRPr="00741213">
              <w:rPr>
                <w:rFonts w:cs="Arial"/>
                <w:b/>
                <w:bCs/>
                <w:lang w:eastAsia="en-US"/>
              </w:rPr>
              <w:t>Construction Logistics:</w:t>
            </w:r>
          </w:p>
          <w:p w14:paraId="07D8312C" w14:textId="77777777" w:rsidR="00741213" w:rsidRPr="00741213" w:rsidRDefault="00741213" w:rsidP="00741213">
            <w:pPr>
              <w:rPr>
                <w:rFonts w:cs="Arial"/>
                <w:lang w:eastAsia="en-US"/>
              </w:rPr>
            </w:pPr>
          </w:p>
          <w:p w14:paraId="0BE31E4F" w14:textId="77777777" w:rsidR="00741213" w:rsidRPr="00741213" w:rsidRDefault="00741213" w:rsidP="00741213">
            <w:pPr>
              <w:rPr>
                <w:rFonts w:cs="Arial"/>
                <w:lang w:eastAsia="en-US"/>
              </w:rPr>
            </w:pPr>
            <w:r w:rsidRPr="00741213">
              <w:rPr>
                <w:rFonts w:cs="Arial"/>
                <w:lang w:eastAsia="en-US"/>
              </w:rPr>
              <w:t>No information has been provided.  A pre-commencement condition would be required securing a detailed plan written in accordance with TfL guidance.</w:t>
            </w:r>
          </w:p>
          <w:p w14:paraId="230E6E74" w14:textId="77777777" w:rsidR="00741213" w:rsidRPr="00741213" w:rsidRDefault="00741213" w:rsidP="00741213">
            <w:pPr>
              <w:rPr>
                <w:rFonts w:cs="Arial"/>
                <w:b/>
                <w:bCs/>
                <w:lang w:eastAsia="en-US"/>
              </w:rPr>
            </w:pPr>
          </w:p>
          <w:p w14:paraId="7BB022FE" w14:textId="77777777" w:rsidR="00741213" w:rsidRPr="00741213" w:rsidRDefault="00741213" w:rsidP="00741213">
            <w:pPr>
              <w:rPr>
                <w:rFonts w:cs="Arial"/>
                <w:b/>
                <w:bCs/>
                <w:lang w:eastAsia="en-US"/>
              </w:rPr>
            </w:pPr>
            <w:r w:rsidRPr="00741213">
              <w:rPr>
                <w:rFonts w:cs="Arial"/>
                <w:b/>
                <w:bCs/>
                <w:lang w:eastAsia="en-US"/>
              </w:rPr>
              <w:t>Summary:</w:t>
            </w:r>
          </w:p>
          <w:p w14:paraId="2F3B55B9" w14:textId="77777777" w:rsidR="00741213" w:rsidRPr="00741213" w:rsidRDefault="00741213" w:rsidP="00741213">
            <w:pPr>
              <w:rPr>
                <w:rFonts w:cs="Arial"/>
                <w:b/>
                <w:bCs/>
                <w:lang w:eastAsia="en-US"/>
              </w:rPr>
            </w:pPr>
          </w:p>
          <w:p w14:paraId="12545FF8" w14:textId="22867D40" w:rsidR="00741213" w:rsidRDefault="00741213" w:rsidP="00741213">
            <w:pPr>
              <w:rPr>
                <w:rFonts w:cs="Arial"/>
                <w:lang w:eastAsia="en-US"/>
              </w:rPr>
            </w:pPr>
            <w:r w:rsidRPr="00741213">
              <w:rPr>
                <w:rFonts w:cs="Arial"/>
                <w:lang w:eastAsia="en-US"/>
              </w:rPr>
              <w:t>The proposal to provide houses in this location does not present a highway safety concern</w:t>
            </w:r>
            <w:r w:rsidR="00392B52">
              <w:rPr>
                <w:rFonts w:cs="Arial"/>
                <w:lang w:eastAsia="en-US"/>
              </w:rPr>
              <w:t xml:space="preserve">, </w:t>
            </w:r>
            <w:r w:rsidR="00392B52" w:rsidRPr="00741213">
              <w:rPr>
                <w:rFonts w:cs="Arial"/>
                <w:lang w:eastAsia="en-US"/>
              </w:rPr>
              <w:t>however</w:t>
            </w:r>
            <w:r w:rsidRPr="00741213">
              <w:rPr>
                <w:rFonts w:cs="Arial"/>
                <w:lang w:eastAsia="en-US"/>
              </w:rPr>
              <w:t>, further design work is required for the access road.  For the proposal to be considered acceptable, a suitable arrangement needs to be agreed.  Additionally, the site should ideally be gated to ensure security, details of which need to be agreed, and information on delivery and service and construction logistics are also required</w:t>
            </w:r>
            <w:r w:rsidRPr="002F2BA6">
              <w:rPr>
                <w:rFonts w:cs="Arial"/>
                <w:lang w:eastAsia="en-US"/>
              </w:rPr>
              <w:t>.  At present, there is insufficient information for Highways to support this proposal.</w:t>
            </w:r>
            <w:r w:rsidR="00392B52">
              <w:rPr>
                <w:rFonts w:cs="Arial"/>
                <w:lang w:eastAsia="en-US"/>
              </w:rPr>
              <w:t xml:space="preserve"> </w:t>
            </w:r>
          </w:p>
          <w:p w14:paraId="1F6E65D6" w14:textId="77777777" w:rsidR="009141C4" w:rsidRDefault="009141C4" w:rsidP="00741213">
            <w:pPr>
              <w:rPr>
                <w:rFonts w:cs="Arial"/>
                <w:lang w:eastAsia="en-US"/>
              </w:rPr>
            </w:pPr>
          </w:p>
          <w:p w14:paraId="2C2DAD7A" w14:textId="7676E703" w:rsidR="009141C4" w:rsidRDefault="009141C4" w:rsidP="00741213">
            <w:pPr>
              <w:rPr>
                <w:rFonts w:cs="Arial"/>
                <w:b/>
                <w:bCs/>
                <w:i/>
                <w:iCs/>
                <w:lang w:eastAsia="en-US"/>
              </w:rPr>
            </w:pPr>
            <w:r>
              <w:rPr>
                <w:rFonts w:cs="Arial"/>
                <w:b/>
                <w:bCs/>
                <w:i/>
                <w:iCs/>
                <w:lang w:eastAsia="en-US"/>
              </w:rPr>
              <w:t>Officer Comment</w:t>
            </w:r>
            <w:r w:rsidR="00D57978">
              <w:rPr>
                <w:rFonts w:cs="Arial"/>
                <w:b/>
                <w:bCs/>
                <w:i/>
                <w:iCs/>
                <w:lang w:eastAsia="en-US"/>
              </w:rPr>
              <w:t xml:space="preserve">: </w:t>
            </w:r>
          </w:p>
          <w:p w14:paraId="1191A4D4" w14:textId="08561DF2" w:rsidR="00D57978" w:rsidRPr="00741213" w:rsidRDefault="00D57978" w:rsidP="00741213">
            <w:pPr>
              <w:rPr>
                <w:rFonts w:cs="Arial"/>
                <w:i/>
                <w:iCs/>
                <w:lang w:eastAsia="en-US"/>
              </w:rPr>
            </w:pPr>
            <w:r>
              <w:rPr>
                <w:rFonts w:cs="Arial"/>
                <w:i/>
                <w:iCs/>
                <w:lang w:eastAsia="en-US"/>
              </w:rPr>
              <w:t>Details will be secured by condition for each point raised.</w:t>
            </w:r>
          </w:p>
          <w:p w14:paraId="36315F76" w14:textId="49F264B1" w:rsidR="00B427F5" w:rsidRPr="001938D4" w:rsidRDefault="00B427F5" w:rsidP="00741213">
            <w:pPr>
              <w:rPr>
                <w:lang w:eastAsia="en-US"/>
              </w:rPr>
            </w:pPr>
          </w:p>
        </w:tc>
      </w:tr>
      <w:tr w:rsidR="00B427F5" w:rsidRPr="00787328" w14:paraId="3BA169DC" w14:textId="77777777" w:rsidTr="00C84004">
        <w:tc>
          <w:tcPr>
            <w:tcW w:w="8788" w:type="dxa"/>
          </w:tcPr>
          <w:p w14:paraId="5DB4F7AB" w14:textId="77777777" w:rsidR="00B427F5" w:rsidRDefault="00B427F5" w:rsidP="00C84004">
            <w:pPr>
              <w:jc w:val="both"/>
              <w:rPr>
                <w:rFonts w:cs="Arial"/>
                <w:u w:val="single"/>
              </w:rPr>
            </w:pPr>
            <w:r>
              <w:rPr>
                <w:rFonts w:cs="Arial"/>
                <w:u w:val="single"/>
              </w:rPr>
              <w:lastRenderedPageBreak/>
              <w:t>Drainage</w:t>
            </w:r>
          </w:p>
          <w:p w14:paraId="028E351D" w14:textId="77777777" w:rsidR="00B427F5" w:rsidRDefault="00B427F5" w:rsidP="00C84004">
            <w:pPr>
              <w:jc w:val="both"/>
              <w:rPr>
                <w:rFonts w:cs="Arial"/>
              </w:rPr>
            </w:pPr>
          </w:p>
          <w:p w14:paraId="4058264D" w14:textId="77777777" w:rsidR="00702CBF" w:rsidRPr="008E2CBA" w:rsidRDefault="00702CBF" w:rsidP="00702CBF">
            <w:r w:rsidRPr="008E2CBA">
              <w:t>With regards to the above planning application, please see below our comments.</w:t>
            </w:r>
          </w:p>
          <w:p w14:paraId="10C2411A" w14:textId="77777777" w:rsidR="00702CBF" w:rsidRPr="008E2CBA" w:rsidRDefault="00702CBF" w:rsidP="00702CBF"/>
          <w:p w14:paraId="07482FDB" w14:textId="77777777" w:rsidR="00702CBF" w:rsidRPr="008E2CBA" w:rsidRDefault="00702CBF" w:rsidP="00702CBF">
            <w:pPr>
              <w:rPr>
                <w:b/>
                <w:bCs/>
                <w:u w:val="single"/>
              </w:rPr>
            </w:pPr>
            <w:r w:rsidRPr="008E2CBA">
              <w:rPr>
                <w:b/>
                <w:bCs/>
                <w:u w:val="single"/>
              </w:rPr>
              <w:t>Drainage Requirements:</w:t>
            </w:r>
          </w:p>
          <w:p w14:paraId="77609AE1" w14:textId="77777777" w:rsidR="00702CBF" w:rsidRPr="008E2CBA" w:rsidRDefault="00702CBF" w:rsidP="00702CBF">
            <w:r w:rsidRPr="008E2CBA">
              <w:t xml:space="preserve">In line with our Development Management Policy 10, to make use of sustainable drainage measures to control the rate and volume of surface water runoff, to ensure separation of surface and foul water systems, make provision for storage and demonstrate arrangements for the management and maintenance of the measures used, </w:t>
            </w:r>
            <w:r w:rsidRPr="008E2CBA">
              <w:rPr>
                <w:b/>
                <w:bCs/>
              </w:rPr>
              <w:t>the applicant should submit a surface water drainage strategy.</w:t>
            </w:r>
          </w:p>
          <w:p w14:paraId="50229E07" w14:textId="77777777" w:rsidR="00702CBF" w:rsidRPr="008E2CBA" w:rsidRDefault="00702CBF" w:rsidP="00702CBF">
            <w:pPr>
              <w:pStyle w:val="ListParagraph"/>
              <w:numPr>
                <w:ilvl w:val="0"/>
                <w:numId w:val="30"/>
              </w:numPr>
              <w:contextualSpacing w:val="0"/>
              <w:rPr>
                <w:color w:val="000000"/>
              </w:rPr>
            </w:pPr>
            <w:r w:rsidRPr="008E2CBA">
              <w:t xml:space="preserve">The applicant should submit drainage details </w:t>
            </w:r>
            <w:r w:rsidRPr="008E2CBA">
              <w:rPr>
                <w:b/>
                <w:bCs/>
              </w:rPr>
              <w:t>in line with our standard requirements attached.</w:t>
            </w:r>
          </w:p>
          <w:p w14:paraId="5B1548C9" w14:textId="77777777" w:rsidR="00702CBF" w:rsidRPr="008E2CBA" w:rsidRDefault="00702CBF" w:rsidP="00702CBF">
            <w:pPr>
              <w:pStyle w:val="ListParagraph"/>
              <w:numPr>
                <w:ilvl w:val="0"/>
                <w:numId w:val="30"/>
              </w:numPr>
              <w:contextualSpacing w:val="0"/>
            </w:pPr>
            <w:r w:rsidRPr="008E2CBA">
              <w:t xml:space="preserve">The applicant should consult Thames Water developer services </w:t>
            </w:r>
            <w:r w:rsidRPr="008E2CBA">
              <w:rPr>
                <w:b/>
                <w:bCs/>
              </w:rPr>
              <w:t>by email</w:t>
            </w:r>
            <w:r w:rsidRPr="008E2CBA">
              <w:t xml:space="preserve">: </w:t>
            </w:r>
            <w:hyperlink r:id="rId10" w:history="1">
              <w:r w:rsidRPr="008E2CBA">
                <w:rPr>
                  <w:rStyle w:val="Hyperlink"/>
                </w:rPr>
                <w:t>developer.services@thameswater.co.uk</w:t>
              </w:r>
            </w:hyperlink>
            <w:r w:rsidRPr="008E2CBA">
              <w:t xml:space="preserve"> or </w:t>
            </w:r>
            <w:r w:rsidRPr="008E2CBA">
              <w:rPr>
                <w:b/>
                <w:bCs/>
              </w:rPr>
              <w:t>by</w:t>
            </w:r>
            <w:r w:rsidRPr="008E2CBA">
              <w:t xml:space="preserve"> </w:t>
            </w:r>
            <w:r w:rsidRPr="008E2CBA">
              <w:rPr>
                <w:b/>
                <w:bCs/>
              </w:rPr>
              <w:t>phone</w:t>
            </w:r>
            <w:r w:rsidRPr="008E2CBA">
              <w:t xml:space="preserve">: </w:t>
            </w:r>
            <w:r w:rsidRPr="008E2CBA">
              <w:rPr>
                <w:color w:val="0000FF"/>
              </w:rPr>
              <w:t>0800 009 3921</w:t>
            </w:r>
            <w:r w:rsidRPr="008E2CBA">
              <w:t xml:space="preserve"> or on Thames Water website </w:t>
            </w:r>
            <w:hyperlink r:id="rId11" w:history="1">
              <w:r w:rsidRPr="008E2CBA">
                <w:rPr>
                  <w:rStyle w:val="Hyperlink"/>
                </w:rPr>
                <w:t>www.developerservices.co.uk</w:t>
              </w:r>
            </w:hyperlink>
            <w:r w:rsidRPr="008E2CBA">
              <w:t xml:space="preserve"> regarding capacity of their public sewers for receiving additional discharge from the proposed development. </w:t>
            </w:r>
            <w:r w:rsidRPr="008E2CBA">
              <w:rPr>
                <w:b/>
                <w:bCs/>
              </w:rPr>
              <w:t>The Thames Water confirmation letter should be submitted.</w:t>
            </w:r>
          </w:p>
          <w:p w14:paraId="5A96237B" w14:textId="77777777" w:rsidR="00702CBF" w:rsidRPr="008E2CBA" w:rsidRDefault="00702CBF" w:rsidP="00702CBF">
            <w:pPr>
              <w:pStyle w:val="Default"/>
              <w:rPr>
                <w:rFonts w:ascii="Calibri" w:hAnsi="Calibri"/>
                <w:color w:val="auto"/>
                <w:sz w:val="22"/>
                <w:szCs w:val="22"/>
              </w:rPr>
            </w:pPr>
          </w:p>
          <w:p w14:paraId="4CDC0511" w14:textId="77777777" w:rsidR="00702CBF" w:rsidRPr="008E2CBA" w:rsidRDefault="00702CBF" w:rsidP="00702CBF">
            <w:pPr>
              <w:rPr>
                <w:b/>
                <w:bCs/>
                <w:color w:val="000000"/>
                <w:u w:val="single"/>
              </w:rPr>
            </w:pPr>
            <w:r w:rsidRPr="008E2CBA">
              <w:rPr>
                <w:b/>
                <w:bCs/>
                <w:u w:val="single"/>
              </w:rPr>
              <w:t>Proposed Parking/Hardstanding:</w:t>
            </w:r>
          </w:p>
          <w:p w14:paraId="2FBB3FC8" w14:textId="77777777" w:rsidR="00702CBF" w:rsidRPr="008E2CBA" w:rsidRDefault="00702CBF" w:rsidP="00702CBF">
            <w:pPr>
              <w:autoSpaceDE w:val="0"/>
              <w:autoSpaceDN w:val="0"/>
              <w:rPr>
                <w:b/>
                <w:bCs/>
              </w:rPr>
            </w:pPr>
            <w:r w:rsidRPr="008E2CBA">
              <w:t>The use of non-permeable surfacing impacts upon the ability of the environment t</w:t>
            </w:r>
            <w:r>
              <w:t xml:space="preserve">o absorb surface water, and </w:t>
            </w:r>
            <w:r w:rsidRPr="008E2CBA">
              <w:t>hard surfacing of the front gardens and forecourts lead to localised surface water flooding. Hence the requirement for surface water to be contained within site and discharged to ground via the use of permeable paving or other suitable options.</w:t>
            </w:r>
          </w:p>
          <w:p w14:paraId="36866A3D" w14:textId="541F78FC" w:rsidR="00702CBF" w:rsidRPr="008E2CBA" w:rsidRDefault="00702CBF" w:rsidP="00702CBF"/>
          <w:p w14:paraId="128962D6" w14:textId="77777777" w:rsidR="00B427F5" w:rsidRPr="00E01523" w:rsidRDefault="00B427F5" w:rsidP="00702CBF">
            <w:pPr>
              <w:jc w:val="both"/>
              <w:rPr>
                <w:rFonts w:cs="Arial"/>
              </w:rPr>
            </w:pPr>
          </w:p>
        </w:tc>
      </w:tr>
      <w:tr w:rsidR="00B427F5" w:rsidRPr="00787328" w14:paraId="2C775891" w14:textId="77777777" w:rsidTr="00C84004">
        <w:tc>
          <w:tcPr>
            <w:tcW w:w="8788" w:type="dxa"/>
          </w:tcPr>
          <w:p w14:paraId="3A66E6A7" w14:textId="77777777" w:rsidR="00B427F5" w:rsidRDefault="00B427F5" w:rsidP="00C84004">
            <w:pPr>
              <w:jc w:val="both"/>
              <w:rPr>
                <w:rFonts w:cs="Arial"/>
                <w:u w:val="single"/>
              </w:rPr>
            </w:pPr>
            <w:r>
              <w:rPr>
                <w:rFonts w:cs="Arial"/>
                <w:u w:val="single"/>
              </w:rPr>
              <w:lastRenderedPageBreak/>
              <w:t>Waste Management Policy Officer</w:t>
            </w:r>
          </w:p>
          <w:p w14:paraId="18AB6452" w14:textId="77777777" w:rsidR="00B427F5" w:rsidRDefault="00B427F5" w:rsidP="00C84004">
            <w:pPr>
              <w:jc w:val="both"/>
              <w:rPr>
                <w:rFonts w:cs="Arial"/>
              </w:rPr>
            </w:pPr>
          </w:p>
          <w:p w14:paraId="0234547E" w14:textId="4EB2B701" w:rsidR="00B427F5" w:rsidRDefault="00B427F5" w:rsidP="00C84004">
            <w:pPr>
              <w:jc w:val="both"/>
              <w:rPr>
                <w:rFonts w:cs="Arial"/>
              </w:rPr>
            </w:pPr>
            <w:r>
              <w:rPr>
                <w:rFonts w:cs="Arial"/>
              </w:rPr>
              <w:t>No comments received</w:t>
            </w:r>
            <w:r w:rsidR="00894C72">
              <w:rPr>
                <w:rFonts w:cs="Arial"/>
              </w:rPr>
              <w:t>.</w:t>
            </w:r>
          </w:p>
          <w:p w14:paraId="2C9A09D1" w14:textId="77777777" w:rsidR="00B427F5" w:rsidRPr="00221CF5" w:rsidRDefault="00B427F5" w:rsidP="00C84004">
            <w:pPr>
              <w:jc w:val="both"/>
              <w:rPr>
                <w:rFonts w:cs="Arial"/>
              </w:rPr>
            </w:pPr>
          </w:p>
        </w:tc>
      </w:tr>
      <w:tr w:rsidR="00B427F5" w:rsidRPr="00787328" w14:paraId="5FB0660D" w14:textId="77777777" w:rsidTr="00C84004">
        <w:tc>
          <w:tcPr>
            <w:tcW w:w="8788" w:type="dxa"/>
          </w:tcPr>
          <w:p w14:paraId="798D81A6" w14:textId="77777777" w:rsidR="00B427F5" w:rsidRDefault="00B427F5" w:rsidP="00C84004">
            <w:pPr>
              <w:jc w:val="both"/>
              <w:rPr>
                <w:rFonts w:cs="Arial"/>
                <w:u w:val="single"/>
              </w:rPr>
            </w:pPr>
            <w:r>
              <w:rPr>
                <w:rFonts w:cs="Arial"/>
                <w:u w:val="single"/>
              </w:rPr>
              <w:t xml:space="preserve">Tree Officer </w:t>
            </w:r>
          </w:p>
          <w:p w14:paraId="44B3A861" w14:textId="77777777" w:rsidR="00B427F5" w:rsidRDefault="00B427F5" w:rsidP="00C84004">
            <w:pPr>
              <w:jc w:val="both"/>
              <w:rPr>
                <w:rFonts w:cs="Arial"/>
                <w:u w:val="single"/>
              </w:rPr>
            </w:pPr>
          </w:p>
          <w:p w14:paraId="3B4F5A72" w14:textId="322E359B" w:rsidR="00B427F5" w:rsidRDefault="00B427F5" w:rsidP="00C84004">
            <w:pPr>
              <w:jc w:val="both"/>
              <w:rPr>
                <w:rFonts w:cs="Arial"/>
              </w:rPr>
            </w:pPr>
            <w:r>
              <w:rPr>
                <w:rFonts w:cs="Arial"/>
              </w:rPr>
              <w:t>No objection subject to a</w:t>
            </w:r>
            <w:r w:rsidRPr="00FC4B33">
              <w:rPr>
                <w:rFonts w:cs="Arial"/>
              </w:rPr>
              <w:t xml:space="preserve"> site-specific tree protection plan and method statement (in accordance with BS5837:2012), outlining protection measures for the existing retained trees</w:t>
            </w:r>
            <w:r>
              <w:rPr>
                <w:rFonts w:cs="Arial"/>
              </w:rPr>
              <w:t xml:space="preserve">. </w:t>
            </w:r>
          </w:p>
          <w:p w14:paraId="6E4D8CA5" w14:textId="77777777" w:rsidR="00B427F5" w:rsidRDefault="00B427F5" w:rsidP="00C84004">
            <w:pPr>
              <w:jc w:val="both"/>
              <w:rPr>
                <w:rFonts w:cs="Arial"/>
              </w:rPr>
            </w:pPr>
          </w:p>
          <w:p w14:paraId="30198FDA" w14:textId="77777777" w:rsidR="00B427F5" w:rsidRPr="00FC4B33" w:rsidRDefault="00B427F5" w:rsidP="00C84004">
            <w:pPr>
              <w:jc w:val="both"/>
              <w:rPr>
                <w:rFonts w:cs="Arial"/>
                <w:i/>
                <w:iCs/>
              </w:rPr>
            </w:pPr>
            <w:r w:rsidRPr="000A4C06">
              <w:rPr>
                <w:rFonts w:cs="Arial"/>
                <w:b/>
                <w:bCs/>
                <w:i/>
                <w:iCs/>
              </w:rPr>
              <w:t xml:space="preserve">Officer Comment: </w:t>
            </w:r>
            <w:r w:rsidRPr="000A4C06">
              <w:rPr>
                <w:rFonts w:cs="Arial"/>
                <w:i/>
                <w:iCs/>
              </w:rPr>
              <w:t>This will be secured by condition of consent.</w:t>
            </w:r>
            <w:r>
              <w:rPr>
                <w:rFonts w:cs="Arial"/>
                <w:i/>
                <w:iCs/>
              </w:rPr>
              <w:t xml:space="preserve"> </w:t>
            </w:r>
          </w:p>
        </w:tc>
      </w:tr>
      <w:tr w:rsidR="00B427F5" w:rsidRPr="00787328" w14:paraId="6688047C" w14:textId="77777777" w:rsidTr="00C84004">
        <w:tc>
          <w:tcPr>
            <w:tcW w:w="8788" w:type="dxa"/>
          </w:tcPr>
          <w:p w14:paraId="0D47E1FC" w14:textId="77777777" w:rsidR="00B427F5" w:rsidRDefault="00B427F5" w:rsidP="00C84004">
            <w:pPr>
              <w:jc w:val="both"/>
              <w:rPr>
                <w:rFonts w:cs="Arial"/>
                <w:u w:val="single"/>
              </w:rPr>
            </w:pPr>
            <w:r>
              <w:rPr>
                <w:rFonts w:cs="Arial"/>
                <w:u w:val="single"/>
              </w:rPr>
              <w:t>Urban Design Officer</w:t>
            </w:r>
          </w:p>
          <w:p w14:paraId="19B52B2F" w14:textId="77777777" w:rsidR="00B427F5" w:rsidRDefault="00B427F5" w:rsidP="00C84004">
            <w:pPr>
              <w:jc w:val="both"/>
              <w:rPr>
                <w:rFonts w:cs="Arial"/>
              </w:rPr>
            </w:pPr>
          </w:p>
          <w:p w14:paraId="56466B1C" w14:textId="77777777" w:rsidR="00B427F5" w:rsidRPr="00BA03C8" w:rsidRDefault="00B427F5" w:rsidP="00C84004">
            <w:pPr>
              <w:jc w:val="both"/>
              <w:rPr>
                <w:rFonts w:cs="Arial"/>
              </w:rPr>
            </w:pPr>
            <w:r>
              <w:rPr>
                <w:rFonts w:cs="Arial"/>
              </w:rPr>
              <w:t>No objection</w:t>
            </w:r>
          </w:p>
        </w:tc>
      </w:tr>
      <w:tr w:rsidR="00B427F5" w:rsidRPr="00787328" w14:paraId="61F3CB3F" w14:textId="77777777" w:rsidTr="00C84004">
        <w:tc>
          <w:tcPr>
            <w:tcW w:w="8788" w:type="dxa"/>
          </w:tcPr>
          <w:p w14:paraId="0B20F7CB" w14:textId="5EC3D237" w:rsidR="00B427F5" w:rsidRDefault="004776CE" w:rsidP="00C84004">
            <w:pPr>
              <w:jc w:val="both"/>
              <w:rPr>
                <w:rFonts w:cs="Arial"/>
                <w:u w:val="single"/>
              </w:rPr>
            </w:pPr>
            <w:r>
              <w:rPr>
                <w:rFonts w:cs="Arial"/>
                <w:u w:val="single"/>
              </w:rPr>
              <w:t xml:space="preserve">Landscaping </w:t>
            </w:r>
          </w:p>
          <w:p w14:paraId="3A826D0A" w14:textId="77777777" w:rsidR="004776CE" w:rsidRDefault="004776CE" w:rsidP="00C84004">
            <w:pPr>
              <w:jc w:val="both"/>
              <w:rPr>
                <w:rFonts w:cs="Arial"/>
                <w:u w:val="single"/>
              </w:rPr>
            </w:pPr>
          </w:p>
          <w:p w14:paraId="2079DB82" w14:textId="77777777" w:rsidR="000D2BB4" w:rsidRPr="000D2BB4" w:rsidRDefault="000D2BB4" w:rsidP="000D2BB4">
            <w:pPr>
              <w:jc w:val="both"/>
              <w:rPr>
                <w:rFonts w:cs="Arial"/>
              </w:rPr>
            </w:pPr>
            <w:r w:rsidRPr="000D2BB4">
              <w:rPr>
                <w:rFonts w:cs="Arial"/>
              </w:rPr>
              <w:t>The proposed areas for the amenity areas are the ‘left over’ spaces after setting out the three bungalows on the drawing. The amenity space is of limited use and value, small areas allocated for gardens and some of the spaces would be inaccessible, where the areas are small, tight pinch points, covered by the retained existing vegetation, particularly around the outside edges of the development. This would mean that some areas would be difficult to maintain so close to the proposed bungalows.</w:t>
            </w:r>
          </w:p>
          <w:p w14:paraId="7DE6BDEC" w14:textId="77777777" w:rsidR="000D2BB4" w:rsidRPr="000D2BB4" w:rsidRDefault="000D2BB4" w:rsidP="000D2BB4">
            <w:pPr>
              <w:jc w:val="both"/>
              <w:rPr>
                <w:rFonts w:cs="Arial"/>
              </w:rPr>
            </w:pPr>
          </w:p>
          <w:p w14:paraId="181113AD" w14:textId="4DE61F65" w:rsidR="000D2BB4" w:rsidRPr="000D2BB4" w:rsidRDefault="000D2BB4" w:rsidP="000D2BB4">
            <w:pPr>
              <w:jc w:val="both"/>
              <w:rPr>
                <w:rFonts w:cs="Arial"/>
              </w:rPr>
            </w:pPr>
            <w:r w:rsidRPr="000D2BB4">
              <w:rPr>
                <w:rFonts w:cs="Arial"/>
              </w:rPr>
              <w:t>The tree report notes some significant trees, which Rebecca Farrar, Tree Officer can provide comments on. It must be noted that some trees neds to be lost as result of the proposed development. The vegetation to the west side, including T9 Leyland Cypress overhang the garden of house number 2 (middle house) and significantly compromise the available garden space which is already small. It is most likely there would be post development pressure for tree and vegetation removal to gain more outdoor space.</w:t>
            </w:r>
          </w:p>
          <w:p w14:paraId="622CA0F2" w14:textId="77777777" w:rsidR="000D2BB4" w:rsidRPr="000D2BB4" w:rsidRDefault="000D2BB4" w:rsidP="000D2BB4">
            <w:pPr>
              <w:jc w:val="both"/>
              <w:rPr>
                <w:rFonts w:cs="Arial"/>
              </w:rPr>
            </w:pPr>
          </w:p>
          <w:p w14:paraId="65276098" w14:textId="77777777" w:rsidR="000D2BB4" w:rsidRPr="000D2BB4" w:rsidRDefault="000D2BB4" w:rsidP="000D2BB4">
            <w:pPr>
              <w:jc w:val="both"/>
              <w:rPr>
                <w:rFonts w:cs="Arial"/>
              </w:rPr>
            </w:pPr>
            <w:r w:rsidRPr="000D2BB4">
              <w:rPr>
                <w:rFonts w:cs="Arial"/>
              </w:rPr>
              <w:t>If you are minded to approve this application the following hard and soft landscape conditions would be required:</w:t>
            </w:r>
          </w:p>
          <w:p w14:paraId="32B18AA6" w14:textId="7CB1D355" w:rsidR="000D2BB4" w:rsidRPr="000D2BB4" w:rsidRDefault="000D2BB4" w:rsidP="000D2BB4">
            <w:pPr>
              <w:numPr>
                <w:ilvl w:val="0"/>
                <w:numId w:val="28"/>
              </w:numPr>
              <w:jc w:val="both"/>
              <w:rPr>
                <w:rFonts w:cs="Arial"/>
              </w:rPr>
            </w:pPr>
            <w:r w:rsidRPr="000D2BB4">
              <w:rPr>
                <w:rFonts w:cs="Arial"/>
              </w:rPr>
              <w:t>Landscaping to be Approved - including landscape masterplan, hard and soft landscape details</w:t>
            </w:r>
            <w:r w:rsidR="00894C72">
              <w:rPr>
                <w:rFonts w:cs="Arial"/>
              </w:rPr>
              <w:t>.</w:t>
            </w:r>
            <w:r w:rsidRPr="000D2BB4">
              <w:rPr>
                <w:rFonts w:cs="Arial"/>
              </w:rPr>
              <w:t xml:space="preserve"> </w:t>
            </w:r>
          </w:p>
          <w:p w14:paraId="6020DD91" w14:textId="77777777" w:rsidR="000D2BB4" w:rsidRPr="000D2BB4" w:rsidRDefault="000D2BB4" w:rsidP="000D2BB4">
            <w:pPr>
              <w:jc w:val="both"/>
              <w:rPr>
                <w:rFonts w:cs="Arial"/>
              </w:rPr>
            </w:pPr>
            <w:r w:rsidRPr="000D2BB4">
              <w:rPr>
                <w:rFonts w:cs="Arial"/>
              </w:rPr>
              <w:t xml:space="preserve">Soft landscape works to include: </w:t>
            </w:r>
          </w:p>
          <w:p w14:paraId="67E0E6A7" w14:textId="77777777" w:rsidR="000D2BB4" w:rsidRPr="000D2BB4" w:rsidRDefault="000D2BB4" w:rsidP="000D2BB4">
            <w:pPr>
              <w:jc w:val="both"/>
              <w:rPr>
                <w:rFonts w:cs="Arial"/>
              </w:rPr>
            </w:pPr>
            <w:r w:rsidRPr="000D2BB4">
              <w:rPr>
                <w:rFonts w:cs="Arial"/>
              </w:rPr>
              <w:t>Planting plans (at a scale not less than 1:100)</w:t>
            </w:r>
          </w:p>
          <w:p w14:paraId="39FD92D9" w14:textId="77777777" w:rsidR="000D2BB4" w:rsidRPr="000D2BB4" w:rsidRDefault="000D2BB4" w:rsidP="000D2BB4">
            <w:pPr>
              <w:jc w:val="both"/>
              <w:rPr>
                <w:rFonts w:cs="Arial"/>
              </w:rPr>
            </w:pPr>
            <w:r w:rsidRPr="000D2BB4">
              <w:rPr>
                <w:rFonts w:cs="Arial"/>
              </w:rPr>
              <w:t xml:space="preserve">Schedules of plants, noting species, plant sizes, plant container sizes (all at time of planting) and proposed numbers / densities </w:t>
            </w:r>
          </w:p>
          <w:p w14:paraId="4FF7642D" w14:textId="46E3F6B7" w:rsidR="000D2BB4" w:rsidRPr="000D2BB4" w:rsidRDefault="000D2BB4" w:rsidP="000D2BB4">
            <w:pPr>
              <w:jc w:val="both"/>
              <w:rPr>
                <w:rFonts w:cs="Arial"/>
              </w:rPr>
            </w:pPr>
            <w:r w:rsidRPr="000D2BB4">
              <w:rPr>
                <w:rFonts w:cs="Arial"/>
              </w:rPr>
              <w:t>Written specification of planting and cultivation works to be undertaken</w:t>
            </w:r>
            <w:r w:rsidR="00894C72">
              <w:rPr>
                <w:rFonts w:cs="Arial"/>
              </w:rPr>
              <w:t>.</w:t>
            </w:r>
            <w:r w:rsidRPr="000D2BB4">
              <w:rPr>
                <w:rFonts w:cs="Arial"/>
              </w:rPr>
              <w:t xml:space="preserve"> </w:t>
            </w:r>
          </w:p>
          <w:p w14:paraId="60CAE7EA" w14:textId="77777777" w:rsidR="000D2BB4" w:rsidRPr="000D2BB4" w:rsidRDefault="000D2BB4" w:rsidP="000D2BB4">
            <w:pPr>
              <w:jc w:val="both"/>
              <w:rPr>
                <w:rFonts w:cs="Arial"/>
              </w:rPr>
            </w:pPr>
            <w:r w:rsidRPr="000D2BB4">
              <w:rPr>
                <w:rFonts w:cs="Arial"/>
              </w:rPr>
              <w:t>A landscape implementation programme with proposed timing / dates for the works.</w:t>
            </w:r>
          </w:p>
          <w:p w14:paraId="632FE67B" w14:textId="77777777" w:rsidR="000D2BB4" w:rsidRPr="000D2BB4" w:rsidRDefault="000D2BB4" w:rsidP="000D2BB4">
            <w:pPr>
              <w:jc w:val="both"/>
              <w:rPr>
                <w:rFonts w:cs="Arial"/>
              </w:rPr>
            </w:pPr>
          </w:p>
          <w:p w14:paraId="3FA9DACB" w14:textId="77777777" w:rsidR="000D2BB4" w:rsidRPr="000D2BB4" w:rsidRDefault="000D2BB4" w:rsidP="000D2BB4">
            <w:pPr>
              <w:numPr>
                <w:ilvl w:val="0"/>
                <w:numId w:val="28"/>
              </w:numPr>
              <w:jc w:val="both"/>
              <w:rPr>
                <w:rFonts w:cs="Arial"/>
              </w:rPr>
            </w:pPr>
            <w:r w:rsidRPr="000D2BB4">
              <w:rPr>
                <w:rFonts w:cs="Arial"/>
              </w:rPr>
              <w:t>Hard landscape and materials details ( or can be included in the landscape condition above. Details of permeable hard surfacing, to include a cross section detail of the proposed construction.  </w:t>
            </w:r>
          </w:p>
          <w:p w14:paraId="723B7CFA" w14:textId="77777777" w:rsidR="000D2BB4" w:rsidRPr="000D2BB4" w:rsidRDefault="000D2BB4" w:rsidP="000D2BB4">
            <w:pPr>
              <w:jc w:val="both"/>
              <w:rPr>
                <w:rFonts w:cs="Arial"/>
              </w:rPr>
            </w:pPr>
            <w:r w:rsidRPr="000D2BB4">
              <w:rPr>
                <w:rFonts w:cs="Arial"/>
              </w:rPr>
              <w:t xml:space="preserve">                                    </w:t>
            </w:r>
          </w:p>
          <w:p w14:paraId="6F367DDA" w14:textId="77777777" w:rsidR="000D2BB4" w:rsidRPr="000D2BB4" w:rsidRDefault="000D2BB4" w:rsidP="000D2BB4">
            <w:pPr>
              <w:numPr>
                <w:ilvl w:val="0"/>
                <w:numId w:val="29"/>
              </w:numPr>
              <w:jc w:val="both"/>
              <w:rPr>
                <w:rFonts w:cs="Arial"/>
              </w:rPr>
            </w:pPr>
            <w:r w:rsidRPr="000D2BB4">
              <w:rPr>
                <w:rFonts w:cs="Arial"/>
              </w:rPr>
              <w:t xml:space="preserve">Boundary Treatment </w:t>
            </w:r>
          </w:p>
          <w:p w14:paraId="1886F7ED" w14:textId="77777777" w:rsidR="000D2BB4" w:rsidRPr="000D2BB4" w:rsidRDefault="000D2BB4" w:rsidP="000D2BB4">
            <w:pPr>
              <w:jc w:val="both"/>
              <w:rPr>
                <w:rFonts w:cs="Arial"/>
              </w:rPr>
            </w:pPr>
          </w:p>
          <w:p w14:paraId="0CE20FF3" w14:textId="77777777" w:rsidR="000D2BB4" w:rsidRPr="000D2BB4" w:rsidRDefault="000D2BB4" w:rsidP="000D2BB4">
            <w:pPr>
              <w:numPr>
                <w:ilvl w:val="0"/>
                <w:numId w:val="29"/>
              </w:numPr>
              <w:jc w:val="both"/>
              <w:rPr>
                <w:rFonts w:cs="Arial"/>
              </w:rPr>
            </w:pPr>
            <w:r w:rsidRPr="000D2BB4">
              <w:rPr>
                <w:rFonts w:cs="Arial"/>
              </w:rPr>
              <w:t>Levels – a detailed Levels Plan of the proposed finished levels. This document needs to fully explain details of the levels of the buildings, roads and footpaths in relation to the existing levels of the adjoining land and highways, and any other changes proposed in the levels of the site.</w:t>
            </w:r>
          </w:p>
          <w:p w14:paraId="578A9061" w14:textId="77777777" w:rsidR="000D2BB4" w:rsidRPr="000D2BB4" w:rsidRDefault="000D2BB4" w:rsidP="000D2BB4">
            <w:pPr>
              <w:jc w:val="both"/>
              <w:rPr>
                <w:rFonts w:cs="Arial"/>
              </w:rPr>
            </w:pPr>
          </w:p>
          <w:p w14:paraId="79D1AE6E" w14:textId="1590B5CD" w:rsidR="000D2BB4" w:rsidRPr="000D2BB4" w:rsidRDefault="000D2BB4" w:rsidP="000D2BB4">
            <w:pPr>
              <w:numPr>
                <w:ilvl w:val="0"/>
                <w:numId w:val="29"/>
              </w:numPr>
              <w:jc w:val="both"/>
              <w:rPr>
                <w:rFonts w:cs="Arial"/>
              </w:rPr>
            </w:pPr>
            <w:r w:rsidRPr="000D2BB4">
              <w:rPr>
                <w:rFonts w:cs="Arial"/>
              </w:rPr>
              <w:t>Landscaping Scheme – Implementation and implementation programme, including a period of 5 year period for replacements of soft landscape</w:t>
            </w:r>
            <w:r w:rsidR="00894C72">
              <w:rPr>
                <w:rFonts w:cs="Arial"/>
              </w:rPr>
              <w:t>.</w:t>
            </w:r>
          </w:p>
          <w:p w14:paraId="7C1D9FF4" w14:textId="77777777" w:rsidR="000D2BB4" w:rsidRPr="000D2BB4" w:rsidRDefault="000D2BB4" w:rsidP="000D2BB4">
            <w:pPr>
              <w:jc w:val="both"/>
              <w:rPr>
                <w:rFonts w:cs="Arial"/>
              </w:rPr>
            </w:pPr>
          </w:p>
          <w:p w14:paraId="0ACEEC0F" w14:textId="1D8A60F4" w:rsidR="00B427F5" w:rsidRPr="00702CBF" w:rsidRDefault="000D2BB4" w:rsidP="00C84004">
            <w:pPr>
              <w:numPr>
                <w:ilvl w:val="0"/>
                <w:numId w:val="29"/>
              </w:numPr>
              <w:jc w:val="both"/>
              <w:rPr>
                <w:rFonts w:cs="Arial"/>
              </w:rPr>
            </w:pPr>
            <w:r w:rsidRPr="000D2BB4">
              <w:rPr>
                <w:rFonts w:cs="Arial"/>
              </w:rPr>
              <w:t>Secure and screened bin and bike storage</w:t>
            </w:r>
          </w:p>
          <w:p w14:paraId="1229A035" w14:textId="77777777" w:rsidR="00B427F5" w:rsidRPr="00FC4B33" w:rsidRDefault="00B427F5" w:rsidP="004776CE">
            <w:pPr>
              <w:jc w:val="both"/>
              <w:rPr>
                <w:rFonts w:cs="Arial"/>
                <w:u w:val="single"/>
              </w:rPr>
            </w:pPr>
          </w:p>
        </w:tc>
      </w:tr>
    </w:tbl>
    <w:p w14:paraId="60C9205A" w14:textId="77777777" w:rsidR="00B427F5" w:rsidRPr="00787328" w:rsidRDefault="00B427F5" w:rsidP="00B427F5">
      <w:pPr>
        <w:tabs>
          <w:tab w:val="left" w:pos="993"/>
        </w:tabs>
        <w:jc w:val="both"/>
        <w:rPr>
          <w:rFonts w:cs="Arial"/>
        </w:rPr>
      </w:pPr>
    </w:p>
    <w:p w14:paraId="1EEB0F30" w14:textId="4B4668FF" w:rsidR="00B427F5" w:rsidRPr="008C2EC5" w:rsidRDefault="00B427F5" w:rsidP="008C2EC5">
      <w:pPr>
        <w:pStyle w:val="ListParagraph"/>
        <w:numPr>
          <w:ilvl w:val="0"/>
          <w:numId w:val="38"/>
        </w:numPr>
        <w:tabs>
          <w:tab w:val="left" w:pos="993"/>
        </w:tabs>
        <w:ind w:hanging="1080"/>
        <w:jc w:val="both"/>
        <w:rPr>
          <w:rFonts w:cs="Arial"/>
          <w:b/>
          <w:u w:val="single"/>
        </w:rPr>
      </w:pPr>
      <w:r w:rsidRPr="008C2EC5">
        <w:rPr>
          <w:rFonts w:cs="Arial"/>
          <w:b/>
          <w:u w:val="single"/>
        </w:rPr>
        <w:t xml:space="preserve">POLICIES   </w:t>
      </w:r>
    </w:p>
    <w:p w14:paraId="3AB26CE5" w14:textId="77777777" w:rsidR="00B427F5" w:rsidRPr="00317E9B" w:rsidRDefault="00B427F5" w:rsidP="00B427F5">
      <w:pPr>
        <w:tabs>
          <w:tab w:val="left" w:pos="993"/>
        </w:tabs>
        <w:jc w:val="both"/>
        <w:rPr>
          <w:rFonts w:cs="Arial"/>
          <w:u w:val="single"/>
        </w:rPr>
      </w:pPr>
    </w:p>
    <w:p w14:paraId="6A085977" w14:textId="77777777" w:rsidR="00B427F5" w:rsidRPr="00317E9B" w:rsidRDefault="00B427F5" w:rsidP="00B427F5">
      <w:pPr>
        <w:tabs>
          <w:tab w:val="left" w:pos="993"/>
        </w:tabs>
        <w:ind w:left="993" w:hanging="993"/>
        <w:jc w:val="both"/>
        <w:rPr>
          <w:rFonts w:cs="Arial"/>
        </w:rPr>
      </w:pPr>
      <w:r w:rsidRPr="00317E9B">
        <w:rPr>
          <w:rFonts w:cs="Arial"/>
        </w:rPr>
        <w:t>5.1</w:t>
      </w:r>
      <w:r w:rsidRPr="00317E9B">
        <w:rPr>
          <w:rFonts w:cs="Arial"/>
        </w:rPr>
        <w:tab/>
        <w:t>Section 38(6) of the Planning and Compulsory Purchase Act 2004 requires that:</w:t>
      </w:r>
    </w:p>
    <w:p w14:paraId="5D5D26FC" w14:textId="77777777" w:rsidR="00B427F5" w:rsidRPr="00317E9B" w:rsidRDefault="00B427F5" w:rsidP="00B427F5">
      <w:pPr>
        <w:tabs>
          <w:tab w:val="left" w:pos="993"/>
        </w:tabs>
        <w:jc w:val="both"/>
        <w:rPr>
          <w:rFonts w:cs="Arial"/>
        </w:rPr>
      </w:pPr>
    </w:p>
    <w:p w14:paraId="59AD7BF2" w14:textId="77777777" w:rsidR="00B427F5" w:rsidRPr="007F7C24" w:rsidRDefault="00B427F5" w:rsidP="00B427F5">
      <w:pPr>
        <w:ind w:left="993" w:hanging="1004"/>
        <w:jc w:val="both"/>
        <w:rPr>
          <w:rFonts w:eastAsia="Calibri" w:cs="Arial"/>
          <w:lang w:eastAsia="en-US"/>
        </w:rPr>
      </w:pPr>
      <w:r w:rsidRPr="00317E9B">
        <w:rPr>
          <w:rFonts w:cs="Arial"/>
        </w:rPr>
        <w:tab/>
      </w:r>
      <w:r w:rsidRPr="007F7C24">
        <w:rPr>
          <w:rFonts w:eastAsia="Calibri" w:cs="Arial"/>
          <w:lang w:eastAsia="en-US"/>
        </w:rPr>
        <w:t>‘If regard is to be had to the Development Plan for the purpose of any determination to be made under the Planning Acts, the determination must be made in accordance with the Plan unless material considerations indicate otherwise.’</w:t>
      </w:r>
    </w:p>
    <w:p w14:paraId="6F78CA0E" w14:textId="77777777" w:rsidR="00B427F5" w:rsidRPr="00317E9B" w:rsidRDefault="00B427F5" w:rsidP="00B427F5">
      <w:pPr>
        <w:tabs>
          <w:tab w:val="left" w:pos="993"/>
        </w:tabs>
        <w:jc w:val="both"/>
        <w:rPr>
          <w:rFonts w:cs="Arial"/>
        </w:rPr>
      </w:pPr>
    </w:p>
    <w:p w14:paraId="07EC5E72" w14:textId="77777777" w:rsidR="00B427F5" w:rsidRPr="007F7C24" w:rsidRDefault="00B427F5" w:rsidP="00B427F5">
      <w:pPr>
        <w:ind w:left="993" w:hanging="1004"/>
        <w:jc w:val="both"/>
        <w:rPr>
          <w:rFonts w:eastAsia="Calibri" w:cs="Arial"/>
          <w:sz w:val="22"/>
          <w:szCs w:val="22"/>
          <w:lang w:eastAsia="en-US"/>
        </w:rPr>
      </w:pPr>
      <w:r w:rsidRPr="00317E9B">
        <w:rPr>
          <w:rFonts w:cs="Arial"/>
        </w:rPr>
        <w:t>5.</w:t>
      </w:r>
      <w:r>
        <w:rPr>
          <w:rFonts w:cs="Arial"/>
        </w:rPr>
        <w:t>2</w:t>
      </w:r>
      <w:r w:rsidRPr="00317E9B">
        <w:rPr>
          <w:rFonts w:cs="Arial"/>
        </w:rPr>
        <w:tab/>
      </w:r>
      <w:r w:rsidRPr="007F7C24">
        <w:rPr>
          <w:rFonts w:eastAsia="Calibri" w:cs="Arial"/>
          <w:lang w:eastAsia="en-US"/>
        </w:rPr>
        <w:t>The Government has issued the National Planning Policy Framework [NPPF 20</w:t>
      </w:r>
      <w:r>
        <w:rPr>
          <w:rFonts w:eastAsia="Calibri" w:cs="Arial"/>
          <w:lang w:eastAsia="en-US"/>
        </w:rPr>
        <w:t>21</w:t>
      </w:r>
      <w:r w:rsidRPr="007F7C24">
        <w:rPr>
          <w:rFonts w:eastAsia="Calibri" w:cs="Arial"/>
          <w:lang w:eastAsia="en-US"/>
        </w:rPr>
        <w:t>] sets out the Government’s planning policies for England and how these should be applied and is a material consideration in the determination of this application.</w:t>
      </w:r>
    </w:p>
    <w:p w14:paraId="11EFE980" w14:textId="77777777" w:rsidR="00B427F5" w:rsidRPr="00317E9B" w:rsidRDefault="00B427F5" w:rsidP="00B427F5">
      <w:pPr>
        <w:tabs>
          <w:tab w:val="left" w:pos="993"/>
        </w:tabs>
        <w:jc w:val="both"/>
        <w:rPr>
          <w:rFonts w:cs="Arial"/>
        </w:rPr>
      </w:pPr>
    </w:p>
    <w:p w14:paraId="3BDD7BD0" w14:textId="77777777" w:rsidR="00B427F5" w:rsidRPr="007F7C24" w:rsidRDefault="00B427F5" w:rsidP="00B427F5">
      <w:pPr>
        <w:ind w:left="993" w:hanging="1004"/>
        <w:jc w:val="both"/>
        <w:rPr>
          <w:rFonts w:eastAsia="Calibri" w:cs="Arial"/>
          <w:lang w:eastAsia="en-US"/>
        </w:rPr>
      </w:pPr>
      <w:r w:rsidRPr="00317E9B">
        <w:rPr>
          <w:rFonts w:cs="Arial"/>
        </w:rPr>
        <w:t>5.</w:t>
      </w:r>
      <w:r>
        <w:rPr>
          <w:rFonts w:cs="Arial"/>
        </w:rPr>
        <w:t>3</w:t>
      </w:r>
      <w:r w:rsidRPr="00317E9B">
        <w:rPr>
          <w:rFonts w:cs="Arial"/>
        </w:rPr>
        <w:tab/>
      </w:r>
      <w:r w:rsidRPr="007F7C24">
        <w:rPr>
          <w:rFonts w:eastAsia="Calibri" w:cs="Arial"/>
          <w:lang w:eastAsia="en-US"/>
        </w:rPr>
        <w:t>In this instance, the Development Plan comprises The London Plan 2021 [LP] and the Local Development Framework [LDF]. The LDF comprises The Harrow Core Strategy 2012 [CS], Harrow and Wealdstone Area Action Plan 2013 [AAP], the Development Management Policies, Local Plan 2013 [DMP], the Site Allocations Local Plan [SALP] 2013 and Harrow Local Area Map 2013 [LAP].</w:t>
      </w:r>
    </w:p>
    <w:p w14:paraId="3AE3A9C3" w14:textId="77777777" w:rsidR="00B427F5" w:rsidRPr="0016477B" w:rsidRDefault="00B427F5" w:rsidP="00B427F5">
      <w:pPr>
        <w:tabs>
          <w:tab w:val="left" w:pos="993"/>
        </w:tabs>
        <w:ind w:left="993" w:hanging="993"/>
        <w:jc w:val="both"/>
        <w:rPr>
          <w:rFonts w:cs="Arial"/>
        </w:rPr>
      </w:pPr>
    </w:p>
    <w:p w14:paraId="4AF47774" w14:textId="77777777" w:rsidR="00B427F5" w:rsidRDefault="00B427F5" w:rsidP="00B427F5">
      <w:pPr>
        <w:ind w:left="993" w:hanging="1004"/>
        <w:jc w:val="both"/>
        <w:rPr>
          <w:rFonts w:eastAsia="Calibri" w:cs="Arial"/>
          <w:sz w:val="22"/>
          <w:szCs w:val="22"/>
          <w:lang w:eastAsia="en-US"/>
        </w:rPr>
      </w:pPr>
      <w:r>
        <w:rPr>
          <w:rFonts w:cs="Arial"/>
        </w:rPr>
        <w:t>5.4</w:t>
      </w:r>
      <w:r>
        <w:rPr>
          <w:rFonts w:cs="Arial"/>
        </w:rPr>
        <w:tab/>
      </w:r>
      <w:r w:rsidRPr="007F7C24">
        <w:rPr>
          <w:rFonts w:eastAsia="Calibri" w:cs="Arial"/>
          <w:lang w:eastAsia="en-US"/>
        </w:rPr>
        <w:t>A full list of all the policies used in the consideration of this application is provided as Informative 1.</w:t>
      </w:r>
      <w:r w:rsidRPr="007F7C24">
        <w:rPr>
          <w:rFonts w:eastAsia="Calibri" w:cs="Arial"/>
          <w:sz w:val="22"/>
          <w:szCs w:val="22"/>
          <w:lang w:eastAsia="en-US"/>
        </w:rPr>
        <w:t xml:space="preserve"> </w:t>
      </w:r>
    </w:p>
    <w:p w14:paraId="1F978046" w14:textId="77777777" w:rsidR="00B427F5" w:rsidRPr="00317E9B" w:rsidRDefault="00B427F5" w:rsidP="00B427F5">
      <w:pPr>
        <w:tabs>
          <w:tab w:val="left" w:pos="993"/>
        </w:tabs>
        <w:jc w:val="both"/>
        <w:rPr>
          <w:rFonts w:cs="Arial"/>
          <w:b/>
        </w:rPr>
      </w:pPr>
    </w:p>
    <w:p w14:paraId="1220BCD2" w14:textId="77777777" w:rsidR="00B427F5" w:rsidRPr="00317E9B" w:rsidRDefault="00B427F5" w:rsidP="00B427F5">
      <w:pPr>
        <w:tabs>
          <w:tab w:val="left" w:pos="993"/>
        </w:tabs>
        <w:jc w:val="both"/>
        <w:rPr>
          <w:rFonts w:cs="Arial"/>
          <w:b/>
          <w:u w:val="single"/>
        </w:rPr>
      </w:pPr>
      <w:r w:rsidRPr="00317E9B">
        <w:rPr>
          <w:rFonts w:cs="Arial"/>
          <w:b/>
        </w:rPr>
        <w:t>6.0</w:t>
      </w:r>
      <w:r w:rsidRPr="00317E9B">
        <w:rPr>
          <w:rFonts w:cs="Arial"/>
          <w:b/>
        </w:rPr>
        <w:tab/>
      </w:r>
      <w:r w:rsidRPr="00317E9B">
        <w:rPr>
          <w:rFonts w:cs="Arial"/>
          <w:b/>
          <w:u w:val="single"/>
        </w:rPr>
        <w:t xml:space="preserve">ASSESSMENT   </w:t>
      </w:r>
    </w:p>
    <w:p w14:paraId="0CF89165" w14:textId="77777777" w:rsidR="00B427F5" w:rsidRPr="00317E9B" w:rsidRDefault="00B427F5" w:rsidP="00B427F5">
      <w:pPr>
        <w:tabs>
          <w:tab w:val="left" w:pos="993"/>
        </w:tabs>
        <w:jc w:val="both"/>
        <w:rPr>
          <w:rFonts w:cs="Arial"/>
        </w:rPr>
      </w:pPr>
    </w:p>
    <w:p w14:paraId="36EE7FA5" w14:textId="77777777" w:rsidR="00B427F5" w:rsidRPr="00787328" w:rsidRDefault="00B427F5" w:rsidP="00B427F5">
      <w:pPr>
        <w:tabs>
          <w:tab w:val="left" w:pos="993"/>
        </w:tabs>
        <w:ind w:left="720" w:hanging="720"/>
        <w:jc w:val="both"/>
        <w:rPr>
          <w:rFonts w:cs="Arial"/>
        </w:rPr>
      </w:pPr>
      <w:r w:rsidRPr="00787328">
        <w:rPr>
          <w:rFonts w:cs="Arial"/>
        </w:rPr>
        <w:t>6.1</w:t>
      </w:r>
      <w:r w:rsidRPr="00787328">
        <w:rPr>
          <w:rFonts w:cs="Arial"/>
        </w:rPr>
        <w:tab/>
      </w:r>
      <w:r>
        <w:rPr>
          <w:rFonts w:cs="Arial"/>
        </w:rPr>
        <w:tab/>
      </w:r>
      <w:r w:rsidRPr="00787328">
        <w:rPr>
          <w:rFonts w:cs="Arial"/>
        </w:rPr>
        <w:t xml:space="preserve">The main issues are: </w:t>
      </w:r>
    </w:p>
    <w:p w14:paraId="76A3C05E" w14:textId="77777777" w:rsidR="00B427F5" w:rsidRPr="00787328" w:rsidRDefault="00B427F5" w:rsidP="00B427F5">
      <w:pPr>
        <w:tabs>
          <w:tab w:val="left" w:pos="993"/>
        </w:tabs>
        <w:jc w:val="both"/>
        <w:rPr>
          <w:rFonts w:cs="Arial"/>
        </w:rPr>
      </w:pPr>
    </w:p>
    <w:p w14:paraId="0317D7C7" w14:textId="77777777" w:rsidR="00B427F5" w:rsidRPr="00F63CF2" w:rsidRDefault="00B427F5" w:rsidP="00B427F5">
      <w:pPr>
        <w:pStyle w:val="ListParagraph"/>
        <w:numPr>
          <w:ilvl w:val="0"/>
          <w:numId w:val="6"/>
        </w:numPr>
        <w:tabs>
          <w:tab w:val="left" w:pos="993"/>
        </w:tabs>
        <w:ind w:left="1418" w:hanging="425"/>
        <w:jc w:val="both"/>
        <w:rPr>
          <w:rFonts w:cs="Arial"/>
        </w:rPr>
      </w:pPr>
      <w:r w:rsidRPr="00F63CF2">
        <w:rPr>
          <w:rFonts w:cs="Arial"/>
        </w:rPr>
        <w:t xml:space="preserve">Principle of the Development </w:t>
      </w:r>
    </w:p>
    <w:p w14:paraId="44BDAA0F" w14:textId="77777777" w:rsidR="00B427F5" w:rsidRPr="00F63CF2" w:rsidRDefault="00B427F5" w:rsidP="00B427F5">
      <w:pPr>
        <w:pStyle w:val="ListParagraph"/>
        <w:numPr>
          <w:ilvl w:val="0"/>
          <w:numId w:val="6"/>
        </w:numPr>
        <w:tabs>
          <w:tab w:val="left" w:pos="993"/>
        </w:tabs>
        <w:ind w:left="1418" w:hanging="425"/>
        <w:jc w:val="both"/>
        <w:rPr>
          <w:rFonts w:cs="Arial"/>
        </w:rPr>
      </w:pPr>
      <w:r w:rsidRPr="00F63CF2">
        <w:rPr>
          <w:rFonts w:cs="Arial"/>
        </w:rPr>
        <w:t>Character of the Area</w:t>
      </w:r>
      <w:r>
        <w:rPr>
          <w:rFonts w:cs="Arial"/>
        </w:rPr>
        <w:t xml:space="preserve"> and Design</w:t>
      </w:r>
    </w:p>
    <w:p w14:paraId="3B31E734" w14:textId="77777777" w:rsidR="00B427F5" w:rsidRPr="00F63CF2" w:rsidRDefault="00B427F5" w:rsidP="00B427F5">
      <w:pPr>
        <w:pStyle w:val="ListParagraph"/>
        <w:numPr>
          <w:ilvl w:val="0"/>
          <w:numId w:val="6"/>
        </w:numPr>
        <w:tabs>
          <w:tab w:val="left" w:pos="993"/>
        </w:tabs>
        <w:ind w:left="1418" w:hanging="425"/>
        <w:jc w:val="both"/>
        <w:rPr>
          <w:rFonts w:cs="Arial"/>
        </w:rPr>
      </w:pPr>
      <w:r w:rsidRPr="00F63CF2">
        <w:rPr>
          <w:rFonts w:cs="Arial"/>
        </w:rPr>
        <w:t>Residential Amenity</w:t>
      </w:r>
    </w:p>
    <w:p w14:paraId="047F9A00" w14:textId="77777777" w:rsidR="00B427F5" w:rsidRDefault="00B427F5" w:rsidP="00B427F5">
      <w:pPr>
        <w:pStyle w:val="ListParagraph"/>
        <w:numPr>
          <w:ilvl w:val="0"/>
          <w:numId w:val="6"/>
        </w:numPr>
        <w:tabs>
          <w:tab w:val="left" w:pos="993"/>
        </w:tabs>
        <w:ind w:left="1418" w:hanging="425"/>
        <w:jc w:val="both"/>
        <w:rPr>
          <w:rFonts w:cs="Arial"/>
        </w:rPr>
      </w:pPr>
      <w:r w:rsidRPr="00F63CF2">
        <w:rPr>
          <w:rFonts w:cs="Arial"/>
        </w:rPr>
        <w:t xml:space="preserve">Traffic, Parking and Servicing </w:t>
      </w:r>
    </w:p>
    <w:p w14:paraId="2E4398E4" w14:textId="77777777" w:rsidR="00B427F5" w:rsidRPr="00C42499" w:rsidRDefault="00B427F5" w:rsidP="00B427F5">
      <w:pPr>
        <w:pStyle w:val="ListParagraph"/>
        <w:numPr>
          <w:ilvl w:val="0"/>
          <w:numId w:val="6"/>
        </w:numPr>
        <w:tabs>
          <w:tab w:val="left" w:pos="993"/>
        </w:tabs>
        <w:ind w:left="1418" w:hanging="425"/>
        <w:jc w:val="both"/>
        <w:rPr>
          <w:rFonts w:cs="Arial"/>
        </w:rPr>
      </w:pPr>
      <w:r w:rsidRPr="006930AE">
        <w:rPr>
          <w:rFonts w:eastAsia="Calibri" w:cs="Arial"/>
          <w:lang w:eastAsia="en-US"/>
        </w:rPr>
        <w:t>Flood Risk and Drainage</w:t>
      </w:r>
    </w:p>
    <w:p w14:paraId="724D20B7" w14:textId="77777777" w:rsidR="00B427F5" w:rsidRPr="00C42499" w:rsidRDefault="00B427F5" w:rsidP="00B427F5">
      <w:pPr>
        <w:pStyle w:val="ListParagraph"/>
        <w:numPr>
          <w:ilvl w:val="0"/>
          <w:numId w:val="6"/>
        </w:numPr>
        <w:tabs>
          <w:tab w:val="left" w:pos="993"/>
        </w:tabs>
        <w:ind w:left="1418" w:hanging="425"/>
        <w:jc w:val="both"/>
        <w:rPr>
          <w:rFonts w:cs="Arial"/>
        </w:rPr>
      </w:pPr>
      <w:r>
        <w:rPr>
          <w:rFonts w:eastAsia="Calibri" w:cs="Arial"/>
          <w:lang w:eastAsia="en-US"/>
        </w:rPr>
        <w:t>Fire Safety</w:t>
      </w:r>
    </w:p>
    <w:p w14:paraId="13ED0E09" w14:textId="77777777" w:rsidR="00B427F5" w:rsidRPr="008F7CC7" w:rsidRDefault="00B427F5" w:rsidP="00B427F5">
      <w:pPr>
        <w:pStyle w:val="ListParagraph"/>
        <w:numPr>
          <w:ilvl w:val="0"/>
          <w:numId w:val="6"/>
        </w:numPr>
        <w:tabs>
          <w:tab w:val="left" w:pos="993"/>
        </w:tabs>
        <w:ind w:left="1418" w:hanging="425"/>
        <w:jc w:val="both"/>
        <w:rPr>
          <w:rFonts w:cs="Arial"/>
        </w:rPr>
      </w:pPr>
      <w:r>
        <w:rPr>
          <w:rFonts w:eastAsia="Calibri" w:cs="Arial"/>
          <w:lang w:eastAsia="en-US"/>
        </w:rPr>
        <w:t>Permitted Development Restrictions</w:t>
      </w:r>
    </w:p>
    <w:p w14:paraId="084024FF" w14:textId="77777777" w:rsidR="00B427F5" w:rsidRPr="008F7CC7" w:rsidRDefault="00B427F5" w:rsidP="00B427F5">
      <w:pPr>
        <w:tabs>
          <w:tab w:val="left" w:pos="993"/>
        </w:tabs>
        <w:jc w:val="both"/>
        <w:rPr>
          <w:rFonts w:cs="Arial"/>
        </w:rPr>
      </w:pPr>
    </w:p>
    <w:p w14:paraId="1FD8072E" w14:textId="77777777" w:rsidR="00B427F5" w:rsidRPr="00317E9B" w:rsidRDefault="00B427F5" w:rsidP="00B427F5">
      <w:pPr>
        <w:tabs>
          <w:tab w:val="left" w:pos="993"/>
        </w:tabs>
        <w:jc w:val="both"/>
        <w:rPr>
          <w:rFonts w:cs="Arial"/>
          <w:b/>
        </w:rPr>
      </w:pPr>
      <w:r w:rsidRPr="00317E9B">
        <w:rPr>
          <w:rFonts w:cs="Arial"/>
          <w:b/>
        </w:rPr>
        <w:t>6.2</w:t>
      </w:r>
      <w:r w:rsidRPr="00317E9B">
        <w:rPr>
          <w:rFonts w:cs="Arial"/>
          <w:b/>
        </w:rPr>
        <w:tab/>
        <w:t xml:space="preserve">Principle of Development </w:t>
      </w:r>
    </w:p>
    <w:p w14:paraId="3D98408F" w14:textId="77777777" w:rsidR="00B427F5" w:rsidRPr="00317E9B" w:rsidRDefault="00B427F5" w:rsidP="00B427F5">
      <w:pPr>
        <w:tabs>
          <w:tab w:val="left" w:pos="993"/>
        </w:tabs>
        <w:jc w:val="both"/>
        <w:rPr>
          <w:rFonts w:cs="Arial"/>
        </w:rPr>
      </w:pPr>
      <w:r w:rsidRPr="00317E9B">
        <w:rPr>
          <w:rFonts w:cs="Arial"/>
        </w:rPr>
        <w:t xml:space="preserve"> </w:t>
      </w:r>
    </w:p>
    <w:p w14:paraId="14F1876B" w14:textId="77777777" w:rsidR="00B427F5" w:rsidRDefault="00B427F5" w:rsidP="00B427F5">
      <w:pPr>
        <w:ind w:left="993" w:hanging="993"/>
        <w:jc w:val="both"/>
        <w:rPr>
          <w:rFonts w:cs="Arial"/>
        </w:rPr>
      </w:pPr>
      <w:r w:rsidRPr="00317E9B">
        <w:rPr>
          <w:rFonts w:cs="Arial"/>
        </w:rPr>
        <w:lastRenderedPageBreak/>
        <w:t>6.2.1</w:t>
      </w:r>
      <w:r w:rsidRPr="00317E9B">
        <w:rPr>
          <w:rFonts w:cs="Arial"/>
        </w:rPr>
        <w:tab/>
        <w:t>The relevant policies are</w:t>
      </w:r>
      <w:r>
        <w:rPr>
          <w:rFonts w:cs="Arial"/>
        </w:rPr>
        <w:t>:</w:t>
      </w:r>
    </w:p>
    <w:p w14:paraId="10E4C2B4" w14:textId="77777777" w:rsidR="00B427F5" w:rsidRDefault="00B427F5" w:rsidP="00B427F5">
      <w:pPr>
        <w:tabs>
          <w:tab w:val="left" w:pos="993"/>
        </w:tabs>
        <w:autoSpaceDE w:val="0"/>
        <w:autoSpaceDN w:val="0"/>
        <w:adjustRightInd w:val="0"/>
        <w:jc w:val="both"/>
        <w:rPr>
          <w:rFonts w:cs="Arial"/>
        </w:rPr>
      </w:pPr>
    </w:p>
    <w:p w14:paraId="330E3B06" w14:textId="583346CF" w:rsidR="00B427F5" w:rsidRDefault="00B427F5" w:rsidP="00B427F5">
      <w:pPr>
        <w:numPr>
          <w:ilvl w:val="1"/>
          <w:numId w:val="7"/>
        </w:numPr>
        <w:tabs>
          <w:tab w:val="left" w:pos="993"/>
        </w:tabs>
        <w:autoSpaceDE w:val="0"/>
        <w:autoSpaceDN w:val="0"/>
        <w:adjustRightInd w:val="0"/>
        <w:jc w:val="both"/>
        <w:rPr>
          <w:rFonts w:cs="Arial"/>
        </w:rPr>
      </w:pPr>
      <w:r w:rsidRPr="00477494">
        <w:rPr>
          <w:rFonts w:cs="Arial"/>
        </w:rPr>
        <w:t>The National Planning Policy Framework (20</w:t>
      </w:r>
      <w:r>
        <w:rPr>
          <w:rFonts w:cs="Arial"/>
        </w:rPr>
        <w:t>21</w:t>
      </w:r>
      <w:r w:rsidRPr="00477494">
        <w:rPr>
          <w:rFonts w:cs="Arial"/>
        </w:rPr>
        <w:t>)</w:t>
      </w:r>
    </w:p>
    <w:p w14:paraId="2D0BECD5" w14:textId="77777777" w:rsidR="002B1FBF" w:rsidRDefault="002B1FBF" w:rsidP="002B1FBF">
      <w:pPr>
        <w:numPr>
          <w:ilvl w:val="1"/>
          <w:numId w:val="7"/>
        </w:numPr>
        <w:tabs>
          <w:tab w:val="left" w:pos="993"/>
        </w:tabs>
        <w:autoSpaceDE w:val="0"/>
        <w:autoSpaceDN w:val="0"/>
        <w:adjustRightInd w:val="0"/>
        <w:jc w:val="both"/>
        <w:rPr>
          <w:rFonts w:cs="Arial"/>
        </w:rPr>
      </w:pPr>
      <w:r>
        <w:rPr>
          <w:rFonts w:cs="Arial"/>
        </w:rPr>
        <w:t>London Plan Policies H1 and H2</w:t>
      </w:r>
    </w:p>
    <w:p w14:paraId="4230641E" w14:textId="77777777" w:rsidR="002B1FBF" w:rsidRPr="00477494" w:rsidRDefault="002B1FBF" w:rsidP="002F2BA6">
      <w:pPr>
        <w:tabs>
          <w:tab w:val="left" w:pos="993"/>
        </w:tabs>
        <w:autoSpaceDE w:val="0"/>
        <w:autoSpaceDN w:val="0"/>
        <w:adjustRightInd w:val="0"/>
        <w:ind w:left="1440"/>
        <w:jc w:val="both"/>
        <w:rPr>
          <w:rFonts w:cs="Arial"/>
        </w:rPr>
      </w:pPr>
    </w:p>
    <w:p w14:paraId="43FB2188" w14:textId="77777777" w:rsidR="00B427F5" w:rsidRDefault="00B427F5" w:rsidP="00B427F5">
      <w:pPr>
        <w:numPr>
          <w:ilvl w:val="1"/>
          <w:numId w:val="7"/>
        </w:numPr>
        <w:tabs>
          <w:tab w:val="left" w:pos="993"/>
        </w:tabs>
        <w:autoSpaceDE w:val="0"/>
        <w:autoSpaceDN w:val="0"/>
        <w:adjustRightInd w:val="0"/>
        <w:jc w:val="both"/>
        <w:rPr>
          <w:rFonts w:cs="Arial"/>
        </w:rPr>
      </w:pPr>
      <w:r>
        <w:rPr>
          <w:rFonts w:cs="Arial"/>
        </w:rPr>
        <w:t xml:space="preserve">Policy CS1.A of </w:t>
      </w:r>
      <w:r w:rsidRPr="00477494">
        <w:rPr>
          <w:rFonts w:cs="Arial"/>
        </w:rPr>
        <w:t>Harrow's Core Strategy (2012</w:t>
      </w:r>
      <w:r>
        <w:rPr>
          <w:rFonts w:cs="Arial"/>
        </w:rPr>
        <w:t>)</w:t>
      </w:r>
    </w:p>
    <w:p w14:paraId="4BFBB47B" w14:textId="77777777" w:rsidR="00B427F5" w:rsidRPr="00477494" w:rsidRDefault="00B427F5" w:rsidP="00B427F5">
      <w:pPr>
        <w:numPr>
          <w:ilvl w:val="1"/>
          <w:numId w:val="7"/>
        </w:numPr>
        <w:tabs>
          <w:tab w:val="left" w:pos="993"/>
        </w:tabs>
        <w:autoSpaceDE w:val="0"/>
        <w:autoSpaceDN w:val="0"/>
        <w:adjustRightInd w:val="0"/>
        <w:jc w:val="both"/>
        <w:rPr>
          <w:rFonts w:cs="Arial"/>
        </w:rPr>
      </w:pPr>
      <w:r>
        <w:rPr>
          <w:rFonts w:cs="Arial"/>
        </w:rPr>
        <w:t>Garden Land SPD</w:t>
      </w:r>
    </w:p>
    <w:p w14:paraId="1247AA34" w14:textId="77777777" w:rsidR="00B427F5" w:rsidRDefault="00B427F5" w:rsidP="00B427F5">
      <w:pPr>
        <w:jc w:val="both"/>
        <w:rPr>
          <w:rFonts w:cs="Arial"/>
        </w:rPr>
      </w:pPr>
    </w:p>
    <w:p w14:paraId="6259465C" w14:textId="77777777" w:rsidR="00B427F5" w:rsidRPr="001938D4" w:rsidRDefault="00B427F5" w:rsidP="00B427F5">
      <w:pPr>
        <w:autoSpaceDE w:val="0"/>
        <w:autoSpaceDN w:val="0"/>
        <w:adjustRightInd w:val="0"/>
        <w:ind w:left="993" w:hanging="993"/>
        <w:jc w:val="both"/>
        <w:rPr>
          <w:lang w:eastAsia="en-US"/>
        </w:rPr>
      </w:pPr>
      <w:r>
        <w:rPr>
          <w:lang w:eastAsia="en-US"/>
        </w:rPr>
        <w:t>6.2.2</w:t>
      </w:r>
      <w:r>
        <w:rPr>
          <w:lang w:eastAsia="en-US"/>
        </w:rPr>
        <w:tab/>
      </w:r>
      <w:bookmarkStart w:id="3" w:name="_Hlk99539986"/>
      <w:r w:rsidRPr="001938D4">
        <w:rPr>
          <w:lang w:eastAsia="en-US"/>
        </w:rPr>
        <w:t>Having regard to the London Plan (2021) policies H1 and H2 and the Council’s policies and guidelines, it is considered that the proposal would provide an increase in housing stock within the Borough thereby complying with housing growth objectives.</w:t>
      </w:r>
    </w:p>
    <w:p w14:paraId="15ED1D7A" w14:textId="77777777" w:rsidR="00B427F5" w:rsidRPr="001938D4" w:rsidRDefault="00B427F5" w:rsidP="00B427F5">
      <w:pPr>
        <w:tabs>
          <w:tab w:val="left" w:pos="360"/>
        </w:tabs>
        <w:autoSpaceDE w:val="0"/>
        <w:autoSpaceDN w:val="0"/>
        <w:adjustRightInd w:val="0"/>
        <w:jc w:val="both"/>
        <w:rPr>
          <w:lang w:eastAsia="en-US"/>
        </w:rPr>
      </w:pPr>
    </w:p>
    <w:p w14:paraId="449093EE" w14:textId="70D43BBE" w:rsidR="00B427F5" w:rsidRDefault="00B427F5" w:rsidP="00B427F5">
      <w:pPr>
        <w:autoSpaceDE w:val="0"/>
        <w:autoSpaceDN w:val="0"/>
        <w:adjustRightInd w:val="0"/>
        <w:ind w:left="993" w:hanging="993"/>
        <w:jc w:val="both"/>
        <w:rPr>
          <w:lang w:eastAsia="en-US"/>
        </w:rPr>
      </w:pPr>
      <w:r w:rsidRPr="001938D4">
        <w:rPr>
          <w:lang w:eastAsia="en-US"/>
        </w:rPr>
        <w:t>6.2.3</w:t>
      </w:r>
      <w:r w:rsidRPr="001938D4">
        <w:rPr>
          <w:lang w:eastAsia="en-US"/>
        </w:rPr>
        <w:tab/>
      </w:r>
      <w:r w:rsidR="005A0290">
        <w:rPr>
          <w:lang w:val="en-US"/>
        </w:rPr>
        <w:t xml:space="preserve">The backland site </w:t>
      </w:r>
      <w:r w:rsidR="008C2EC5">
        <w:rPr>
          <w:lang w:val="en-US"/>
        </w:rPr>
        <w:t xml:space="preserve">has no planning designation. </w:t>
      </w:r>
      <w:r w:rsidR="00FC6668">
        <w:rPr>
          <w:lang w:val="en-US"/>
        </w:rPr>
        <w:t xml:space="preserve">It is not garden land. </w:t>
      </w:r>
      <w:r w:rsidR="005A0290">
        <w:rPr>
          <w:lang w:val="en-US"/>
        </w:rPr>
        <w:t xml:space="preserve">The principle of developing the site for residential use was established by </w:t>
      </w:r>
      <w:r w:rsidR="008C2EC5">
        <w:rPr>
          <w:lang w:val="en-US"/>
        </w:rPr>
        <w:t>previous appeal decisions and a subsequent planning permission granted by the Council.</w:t>
      </w:r>
      <w:r w:rsidR="00FC6668">
        <w:rPr>
          <w:lang w:val="en-US"/>
        </w:rPr>
        <w:t xml:space="preserve"> The thrust of current development plan policy would support the use of this land as residential use, therefore the principle of development is acceptable.</w:t>
      </w:r>
    </w:p>
    <w:bookmarkEnd w:id="3"/>
    <w:p w14:paraId="24CA05AE" w14:textId="77777777" w:rsidR="00B427F5" w:rsidRDefault="00B427F5" w:rsidP="00B427F5">
      <w:pPr>
        <w:autoSpaceDE w:val="0"/>
        <w:autoSpaceDN w:val="0"/>
        <w:adjustRightInd w:val="0"/>
        <w:ind w:left="993" w:hanging="993"/>
        <w:jc w:val="both"/>
        <w:rPr>
          <w:lang w:eastAsia="en-US"/>
        </w:rPr>
      </w:pPr>
    </w:p>
    <w:p w14:paraId="7548BB5A" w14:textId="77777777" w:rsidR="00B427F5" w:rsidRPr="00317E9B" w:rsidRDefault="00B427F5" w:rsidP="00B427F5">
      <w:pPr>
        <w:tabs>
          <w:tab w:val="left" w:pos="993"/>
        </w:tabs>
        <w:jc w:val="both"/>
        <w:rPr>
          <w:rFonts w:cs="Arial"/>
          <w:b/>
          <w:u w:val="single"/>
        </w:rPr>
      </w:pPr>
      <w:r w:rsidRPr="00317E9B">
        <w:rPr>
          <w:rFonts w:cs="Arial"/>
          <w:b/>
        </w:rPr>
        <w:t>6.3</w:t>
      </w:r>
      <w:r w:rsidRPr="00317E9B">
        <w:rPr>
          <w:rFonts w:cs="Arial"/>
          <w:b/>
        </w:rPr>
        <w:tab/>
        <w:t>Character of the Area</w:t>
      </w:r>
      <w:r>
        <w:rPr>
          <w:rFonts w:cs="Arial"/>
          <w:b/>
        </w:rPr>
        <w:t xml:space="preserve"> and Design</w:t>
      </w:r>
    </w:p>
    <w:p w14:paraId="02484F0E" w14:textId="77777777" w:rsidR="00B427F5" w:rsidRPr="00317E9B" w:rsidRDefault="00B427F5" w:rsidP="00B427F5">
      <w:pPr>
        <w:tabs>
          <w:tab w:val="left" w:pos="993"/>
        </w:tabs>
        <w:jc w:val="both"/>
        <w:rPr>
          <w:rFonts w:cs="Arial"/>
          <w:u w:val="single"/>
        </w:rPr>
      </w:pPr>
    </w:p>
    <w:p w14:paraId="2B0D7A2B" w14:textId="77777777" w:rsidR="00B427F5" w:rsidRDefault="00B427F5" w:rsidP="00B427F5">
      <w:pPr>
        <w:tabs>
          <w:tab w:val="left" w:pos="993"/>
        </w:tabs>
        <w:ind w:left="993" w:hanging="993"/>
        <w:jc w:val="both"/>
        <w:rPr>
          <w:rFonts w:cs="Arial"/>
        </w:rPr>
      </w:pPr>
      <w:r w:rsidRPr="00317E9B">
        <w:rPr>
          <w:rFonts w:cs="Arial"/>
        </w:rPr>
        <w:t>6.3.1</w:t>
      </w:r>
      <w:r w:rsidRPr="00317E9B">
        <w:rPr>
          <w:rFonts w:cs="Arial"/>
        </w:rPr>
        <w:tab/>
        <w:t>The relevant policies are</w:t>
      </w:r>
      <w:r>
        <w:rPr>
          <w:rFonts w:cs="Arial"/>
        </w:rPr>
        <w:t>:</w:t>
      </w:r>
    </w:p>
    <w:p w14:paraId="3F14924C" w14:textId="77777777" w:rsidR="00B427F5" w:rsidRDefault="00B427F5" w:rsidP="00B427F5">
      <w:pPr>
        <w:tabs>
          <w:tab w:val="left" w:pos="993"/>
        </w:tabs>
        <w:ind w:left="993" w:hanging="993"/>
        <w:jc w:val="both"/>
        <w:rPr>
          <w:rFonts w:cs="Arial"/>
        </w:rPr>
      </w:pPr>
    </w:p>
    <w:p w14:paraId="133D53D1" w14:textId="77777777" w:rsidR="00B427F5" w:rsidRPr="00B02B3E" w:rsidRDefault="00B427F5" w:rsidP="00B427F5">
      <w:pPr>
        <w:numPr>
          <w:ilvl w:val="1"/>
          <w:numId w:val="7"/>
        </w:numPr>
        <w:tabs>
          <w:tab w:val="left" w:pos="993"/>
        </w:tabs>
        <w:autoSpaceDE w:val="0"/>
        <w:autoSpaceDN w:val="0"/>
        <w:adjustRightInd w:val="0"/>
        <w:jc w:val="both"/>
        <w:rPr>
          <w:rFonts w:cs="Arial"/>
        </w:rPr>
      </w:pPr>
      <w:r w:rsidRPr="00B02B3E">
        <w:rPr>
          <w:rFonts w:cs="Arial"/>
        </w:rPr>
        <w:t xml:space="preserve">The National Planning Policy Framework </w:t>
      </w:r>
      <w:r>
        <w:rPr>
          <w:rFonts w:cs="Arial"/>
        </w:rPr>
        <w:t>(</w:t>
      </w:r>
      <w:r w:rsidRPr="00B02B3E">
        <w:rPr>
          <w:rFonts w:cs="Arial"/>
        </w:rPr>
        <w:t>20</w:t>
      </w:r>
      <w:r>
        <w:rPr>
          <w:rFonts w:cs="Arial"/>
        </w:rPr>
        <w:t>21)</w:t>
      </w:r>
    </w:p>
    <w:p w14:paraId="32C5231D" w14:textId="77777777" w:rsidR="00B427F5" w:rsidRPr="0018289B" w:rsidRDefault="00B427F5" w:rsidP="00B427F5">
      <w:pPr>
        <w:numPr>
          <w:ilvl w:val="1"/>
          <w:numId w:val="7"/>
        </w:numPr>
        <w:tabs>
          <w:tab w:val="left" w:pos="993"/>
        </w:tabs>
        <w:autoSpaceDE w:val="0"/>
        <w:autoSpaceDN w:val="0"/>
        <w:adjustRightInd w:val="0"/>
        <w:jc w:val="both"/>
        <w:rPr>
          <w:rFonts w:cs="Arial"/>
          <w:color w:val="000000"/>
        </w:rPr>
      </w:pPr>
      <w:r w:rsidRPr="0018289B">
        <w:rPr>
          <w:rFonts w:cs="Arial"/>
          <w:color w:val="000000"/>
        </w:rPr>
        <w:t>The London Plan (2021): D3</w:t>
      </w:r>
    </w:p>
    <w:p w14:paraId="4FE0CD20" w14:textId="77777777" w:rsidR="00B427F5" w:rsidRPr="00B02B3E" w:rsidRDefault="00B427F5" w:rsidP="00B427F5">
      <w:pPr>
        <w:numPr>
          <w:ilvl w:val="1"/>
          <w:numId w:val="7"/>
        </w:numPr>
        <w:tabs>
          <w:tab w:val="left" w:pos="993"/>
        </w:tabs>
        <w:autoSpaceDE w:val="0"/>
        <w:autoSpaceDN w:val="0"/>
        <w:adjustRightInd w:val="0"/>
        <w:jc w:val="both"/>
        <w:rPr>
          <w:rFonts w:cs="Arial"/>
        </w:rPr>
      </w:pPr>
      <w:r w:rsidRPr="00B02B3E">
        <w:rPr>
          <w:rFonts w:cs="Arial"/>
        </w:rPr>
        <w:t>Harrow Development Management Policies (</w:t>
      </w:r>
      <w:r w:rsidRPr="00175402">
        <w:rPr>
          <w:rFonts w:cs="Arial"/>
        </w:rPr>
        <w:t>2013): DM</w:t>
      </w:r>
      <w:r>
        <w:rPr>
          <w:rFonts w:cs="Arial"/>
        </w:rPr>
        <w:t>1, DM23</w:t>
      </w:r>
    </w:p>
    <w:p w14:paraId="7E2A2A4D" w14:textId="77777777" w:rsidR="00B427F5" w:rsidRDefault="00B427F5" w:rsidP="00B427F5">
      <w:pPr>
        <w:numPr>
          <w:ilvl w:val="1"/>
          <w:numId w:val="7"/>
        </w:numPr>
        <w:tabs>
          <w:tab w:val="left" w:pos="993"/>
        </w:tabs>
        <w:autoSpaceDE w:val="0"/>
        <w:autoSpaceDN w:val="0"/>
        <w:adjustRightInd w:val="0"/>
        <w:jc w:val="both"/>
        <w:rPr>
          <w:rFonts w:cs="Arial"/>
        </w:rPr>
      </w:pPr>
      <w:r w:rsidRPr="00B02B3E">
        <w:rPr>
          <w:rFonts w:cs="Arial"/>
        </w:rPr>
        <w:t xml:space="preserve">Harrow's Core Strategy </w:t>
      </w:r>
      <w:r>
        <w:rPr>
          <w:rFonts w:cs="Arial"/>
        </w:rPr>
        <w:t>(</w:t>
      </w:r>
      <w:r w:rsidRPr="00B02B3E">
        <w:rPr>
          <w:rFonts w:cs="Arial"/>
        </w:rPr>
        <w:t>2012</w:t>
      </w:r>
      <w:r>
        <w:rPr>
          <w:rFonts w:cs="Arial"/>
        </w:rPr>
        <w:t>)</w:t>
      </w:r>
      <w:r w:rsidRPr="00B02B3E">
        <w:rPr>
          <w:rFonts w:cs="Arial"/>
        </w:rPr>
        <w:t>: CS1</w:t>
      </w:r>
    </w:p>
    <w:p w14:paraId="32A5B878" w14:textId="77777777" w:rsidR="00B427F5" w:rsidRPr="00FC42F1" w:rsidRDefault="00B427F5" w:rsidP="00B427F5">
      <w:pPr>
        <w:pStyle w:val="ListParagraph"/>
        <w:numPr>
          <w:ilvl w:val="1"/>
          <w:numId w:val="7"/>
        </w:numPr>
        <w:jc w:val="both"/>
        <w:rPr>
          <w:rFonts w:cs="Arial"/>
        </w:rPr>
      </w:pPr>
      <w:r w:rsidRPr="00FC42F1">
        <w:rPr>
          <w:rFonts w:cs="Arial"/>
        </w:rPr>
        <w:t xml:space="preserve">Mayor of London Housing Supplementary Planning Guidance (2016) </w:t>
      </w:r>
    </w:p>
    <w:p w14:paraId="1AA2AE09" w14:textId="77777777" w:rsidR="00B427F5" w:rsidRPr="00FC42F1" w:rsidRDefault="00B427F5" w:rsidP="00B427F5">
      <w:pPr>
        <w:pStyle w:val="ListParagraph"/>
        <w:numPr>
          <w:ilvl w:val="1"/>
          <w:numId w:val="7"/>
        </w:numPr>
        <w:jc w:val="both"/>
        <w:rPr>
          <w:rFonts w:cs="Arial"/>
        </w:rPr>
      </w:pPr>
      <w:r w:rsidRPr="00FC42F1">
        <w:rPr>
          <w:rFonts w:cs="Arial"/>
        </w:rPr>
        <w:t>Supplementary Planning Document Residential Design Guide (2010)</w:t>
      </w:r>
    </w:p>
    <w:p w14:paraId="6DFB4BF5" w14:textId="77777777" w:rsidR="00B427F5" w:rsidRPr="00317E9B" w:rsidRDefault="00B427F5" w:rsidP="00B427F5">
      <w:pPr>
        <w:tabs>
          <w:tab w:val="left" w:pos="993"/>
        </w:tabs>
        <w:jc w:val="both"/>
        <w:rPr>
          <w:rFonts w:cs="Arial"/>
        </w:rPr>
      </w:pPr>
    </w:p>
    <w:p w14:paraId="5C9DFB26" w14:textId="388E0327" w:rsidR="00B427F5" w:rsidRDefault="00B427F5" w:rsidP="00B427F5">
      <w:pPr>
        <w:ind w:left="993" w:hanging="993"/>
        <w:jc w:val="both"/>
        <w:rPr>
          <w:rFonts w:cs="Arial"/>
        </w:rPr>
      </w:pPr>
      <w:bookmarkStart w:id="4" w:name="_Hlk80175387"/>
      <w:r>
        <w:rPr>
          <w:rFonts w:cs="Arial"/>
        </w:rPr>
        <w:t>6.3.2</w:t>
      </w:r>
      <w:r>
        <w:rPr>
          <w:rFonts w:cs="Arial"/>
        </w:rPr>
        <w:tab/>
      </w:r>
      <w:r w:rsidRPr="00BA03C8">
        <w:rPr>
          <w:rFonts w:cs="Arial"/>
        </w:rPr>
        <w:t>The existing site</w:t>
      </w:r>
      <w:r w:rsidR="006F6B21" w:rsidRPr="006F6B21">
        <w:rPr>
          <w:rFonts w:cs="Arial"/>
        </w:rPr>
        <w:t xml:space="preserve"> is a triangular backland site bound on three sides by rear gardens, with an access road to the west adjoining Drummond Drive. The nature of the site means that any development presents limited impacts to</w:t>
      </w:r>
      <w:r w:rsidR="00FC6668">
        <w:rPr>
          <w:rFonts w:cs="Arial"/>
        </w:rPr>
        <w:t xml:space="preserve"> the</w:t>
      </w:r>
      <w:r w:rsidR="006F6B21" w:rsidRPr="006F6B21">
        <w:rPr>
          <w:rFonts w:cs="Arial"/>
        </w:rPr>
        <w:t xml:space="preserve"> street scenes.</w:t>
      </w:r>
      <w:r w:rsidR="00C108DF">
        <w:rPr>
          <w:rFonts w:cs="Arial"/>
        </w:rPr>
        <w:t xml:space="preserve"> </w:t>
      </w:r>
      <w:r w:rsidR="005F348F" w:rsidRPr="005F348F">
        <w:rPr>
          <w:rFonts w:cs="Arial"/>
        </w:rPr>
        <w:t>As the development is of a single storey scale, it will be solely visible from the access road to Drummond Drive and from rear elevations and gardens of properties facing the site.</w:t>
      </w:r>
      <w:r w:rsidR="005F348F">
        <w:rPr>
          <w:rFonts w:cs="Arial"/>
        </w:rPr>
        <w:t xml:space="preserve"> </w:t>
      </w:r>
      <w:r w:rsidR="005F348F" w:rsidRPr="005F348F">
        <w:rPr>
          <w:rFonts w:cs="Arial"/>
        </w:rPr>
        <w:t>Townscape and streetscape impacts are not considered to apply as the development would not be visible from Drummond Drive, Alton Avenue or The Highway</w:t>
      </w:r>
      <w:r w:rsidR="0098345B">
        <w:rPr>
          <w:rFonts w:cs="Arial"/>
        </w:rPr>
        <w:t>.</w:t>
      </w:r>
      <w:r w:rsidR="005F348F" w:rsidRPr="005F348F">
        <w:rPr>
          <w:rFonts w:cs="Arial"/>
        </w:rPr>
        <w:t>.</w:t>
      </w:r>
    </w:p>
    <w:p w14:paraId="33B8D877" w14:textId="77777777" w:rsidR="00B427F5" w:rsidRDefault="00B427F5" w:rsidP="00B427F5">
      <w:pPr>
        <w:ind w:left="993" w:hanging="993"/>
        <w:jc w:val="both"/>
        <w:rPr>
          <w:rFonts w:cs="Arial"/>
        </w:rPr>
      </w:pPr>
    </w:p>
    <w:p w14:paraId="55552A24" w14:textId="0846ED0B" w:rsidR="00B427F5" w:rsidRDefault="00B427F5" w:rsidP="00B427F5">
      <w:pPr>
        <w:ind w:left="993" w:hanging="993"/>
        <w:jc w:val="both"/>
        <w:rPr>
          <w:rFonts w:cs="Arial"/>
        </w:rPr>
      </w:pPr>
      <w:r>
        <w:rPr>
          <w:rFonts w:cs="Arial"/>
        </w:rPr>
        <w:t>6.3.3</w:t>
      </w:r>
      <w:r>
        <w:rPr>
          <w:rFonts w:cs="Arial"/>
        </w:rPr>
        <w:tab/>
      </w:r>
      <w:r w:rsidR="00C73B46">
        <w:rPr>
          <w:rFonts w:cs="Arial"/>
        </w:rPr>
        <w:t xml:space="preserve">The site </w:t>
      </w:r>
      <w:r w:rsidR="0098345B">
        <w:rPr>
          <w:rFonts w:cs="Arial"/>
        </w:rPr>
        <w:t>i</w:t>
      </w:r>
      <w:r w:rsidR="00C73B46">
        <w:rPr>
          <w:rFonts w:cs="Arial"/>
        </w:rPr>
        <w:t>s within an area of predominantly interwar two storey semi-detached dwellings with tiled hipped roofs.</w:t>
      </w:r>
      <w:r w:rsidR="00C108DF">
        <w:rPr>
          <w:rFonts w:cs="Arial"/>
        </w:rPr>
        <w:t xml:space="preserve"> While the proposal for Modernist / contemporary single-storey dwelling</w:t>
      </w:r>
      <w:r w:rsidR="0098345B">
        <w:rPr>
          <w:rFonts w:cs="Arial"/>
        </w:rPr>
        <w:t>house</w:t>
      </w:r>
      <w:r w:rsidR="00C108DF">
        <w:rPr>
          <w:rFonts w:cs="Arial"/>
        </w:rPr>
        <w:t>s does not follow the prevailing architectural character of the area, the limited height and scale of development and its limited visibility from surrounding streets make this approach acceptable and such a development is not considered to harm the character of the wider area or specifically of neighbouring dwellings</w:t>
      </w:r>
      <w:r w:rsidR="00E23FD6">
        <w:rPr>
          <w:rFonts w:cs="Arial"/>
        </w:rPr>
        <w:t>.</w:t>
      </w:r>
      <w:r w:rsidR="00FC6668">
        <w:rPr>
          <w:rFonts w:cs="Arial"/>
        </w:rPr>
        <w:t xml:space="preserve"> </w:t>
      </w:r>
    </w:p>
    <w:p w14:paraId="3F3E89E9" w14:textId="77777777" w:rsidR="00B427F5" w:rsidRDefault="00B427F5" w:rsidP="00B427F5">
      <w:pPr>
        <w:ind w:left="993" w:hanging="993"/>
        <w:jc w:val="both"/>
        <w:rPr>
          <w:rFonts w:cs="Arial"/>
        </w:rPr>
      </w:pPr>
    </w:p>
    <w:p w14:paraId="5D3D7986" w14:textId="5FDDCA8A" w:rsidR="00B427F5" w:rsidRDefault="00B427F5" w:rsidP="00B427F5">
      <w:pPr>
        <w:ind w:left="993" w:hanging="993"/>
        <w:jc w:val="both"/>
        <w:rPr>
          <w:rFonts w:cs="Arial"/>
        </w:rPr>
      </w:pPr>
      <w:r>
        <w:rPr>
          <w:rFonts w:cs="Arial"/>
        </w:rPr>
        <w:t>6.3.4</w:t>
      </w:r>
      <w:r>
        <w:rPr>
          <w:rFonts w:cs="Arial"/>
        </w:rPr>
        <w:tab/>
      </w:r>
      <w:r w:rsidR="003F6711">
        <w:rPr>
          <w:rFonts w:cs="Arial"/>
        </w:rPr>
        <w:t>The Council’s Urban Design Officer has reviewed the development and considers that t</w:t>
      </w:r>
      <w:r w:rsidR="003F6711" w:rsidRPr="00BA03C8">
        <w:rPr>
          <w:rFonts w:cs="Arial"/>
        </w:rPr>
        <w:t xml:space="preserve">he massing </w:t>
      </w:r>
      <w:r w:rsidR="003F6711">
        <w:rPr>
          <w:rFonts w:cs="Arial"/>
        </w:rPr>
        <w:t xml:space="preserve">is </w:t>
      </w:r>
      <w:r w:rsidR="003F6711" w:rsidRPr="00BA03C8">
        <w:rPr>
          <w:rFonts w:cs="Arial"/>
        </w:rPr>
        <w:t xml:space="preserve">of an appropriate scale in relation to surrounding dwellings. </w:t>
      </w:r>
      <w:r w:rsidR="00ED4DBC">
        <w:rPr>
          <w:rFonts w:cs="Arial"/>
        </w:rPr>
        <w:t xml:space="preserve">Whilst it is acknowledged that </w:t>
      </w:r>
      <w:r w:rsidR="00446FC9">
        <w:rPr>
          <w:rFonts w:cs="Arial"/>
        </w:rPr>
        <w:t xml:space="preserve">each </w:t>
      </w:r>
      <w:r w:rsidR="0098345B">
        <w:rPr>
          <w:rFonts w:cs="Arial"/>
        </w:rPr>
        <w:t>dwellinghouse</w:t>
      </w:r>
      <w:r w:rsidR="00446FC9">
        <w:rPr>
          <w:rFonts w:cs="Arial"/>
        </w:rPr>
        <w:t xml:space="preserve"> would have a significant </w:t>
      </w:r>
      <w:r w:rsidR="00446FC9">
        <w:rPr>
          <w:rFonts w:cs="Arial"/>
        </w:rPr>
        <w:lastRenderedPageBreak/>
        <w:t>footprint when compared to the surrounding properties</w:t>
      </w:r>
      <w:r w:rsidR="0098345B">
        <w:rPr>
          <w:rFonts w:cs="Arial"/>
        </w:rPr>
        <w:t xml:space="preserve">, </w:t>
      </w:r>
      <w:r w:rsidR="0061168C" w:rsidRPr="0061168C">
        <w:rPr>
          <w:rFonts w:cs="Arial"/>
        </w:rPr>
        <w:t xml:space="preserve"> these single forms are broken up through modulated massing and level changes in the flat roofs</w:t>
      </w:r>
      <w:r w:rsidR="001613A1">
        <w:rPr>
          <w:rFonts w:cs="Arial"/>
        </w:rPr>
        <w:t xml:space="preserve"> and</w:t>
      </w:r>
      <w:r w:rsidR="004D7A12">
        <w:rPr>
          <w:rFonts w:cs="Arial"/>
        </w:rPr>
        <w:t xml:space="preserve"> a robust planting </w:t>
      </w:r>
      <w:r w:rsidR="00F52354">
        <w:rPr>
          <w:rFonts w:cs="Arial"/>
        </w:rPr>
        <w:t xml:space="preserve">for the boundary would </w:t>
      </w:r>
      <w:r w:rsidR="001C275F">
        <w:rPr>
          <w:rFonts w:cs="Arial"/>
        </w:rPr>
        <w:t xml:space="preserve">further help reduce the perceived massing of the development. </w:t>
      </w:r>
    </w:p>
    <w:p w14:paraId="1A6BE745" w14:textId="77777777" w:rsidR="00B427F5" w:rsidRDefault="00B427F5" w:rsidP="00B427F5">
      <w:pPr>
        <w:ind w:left="993" w:hanging="993"/>
        <w:jc w:val="both"/>
        <w:rPr>
          <w:rFonts w:cs="Arial"/>
        </w:rPr>
      </w:pPr>
    </w:p>
    <w:p w14:paraId="3893F086" w14:textId="5AAFFF06" w:rsidR="00B427F5" w:rsidRDefault="00B427F5" w:rsidP="009F43ED">
      <w:pPr>
        <w:ind w:left="993" w:hanging="993"/>
        <w:jc w:val="both"/>
        <w:rPr>
          <w:rFonts w:cs="Arial"/>
        </w:rPr>
      </w:pPr>
      <w:r>
        <w:rPr>
          <w:rFonts w:cs="Arial"/>
        </w:rPr>
        <w:t>6.3.5</w:t>
      </w:r>
      <w:r>
        <w:rPr>
          <w:rFonts w:cs="Arial"/>
        </w:rPr>
        <w:tab/>
      </w:r>
      <w:r w:rsidR="00A916E4" w:rsidRPr="00A916E4">
        <w:rPr>
          <w:rFonts w:cs="Arial"/>
        </w:rPr>
        <w:t>The proposed building</w:t>
      </w:r>
      <w:r w:rsidR="00A916E4">
        <w:rPr>
          <w:rFonts w:cs="Arial"/>
        </w:rPr>
        <w:t xml:space="preserve"> type</w:t>
      </w:r>
      <w:r w:rsidR="00A916E4" w:rsidRPr="00A916E4">
        <w:rPr>
          <w:rFonts w:cs="Arial"/>
        </w:rPr>
        <w:t xml:space="preserve"> follows a typically early-twentieth century </w:t>
      </w:r>
      <w:r w:rsidR="0098345B">
        <w:rPr>
          <w:rFonts w:cs="Arial"/>
        </w:rPr>
        <w:t>M</w:t>
      </w:r>
      <w:r w:rsidR="00A916E4" w:rsidRPr="00A916E4">
        <w:rPr>
          <w:rFonts w:cs="Arial"/>
        </w:rPr>
        <w:t xml:space="preserve">odernist style. </w:t>
      </w:r>
      <w:r w:rsidR="00A916E4">
        <w:rPr>
          <w:rFonts w:cs="Arial"/>
        </w:rPr>
        <w:t xml:space="preserve">The elevations for all three properties </w:t>
      </w:r>
      <w:r w:rsidR="00A916E4" w:rsidRPr="00A916E4">
        <w:rPr>
          <w:rFonts w:cs="Arial"/>
        </w:rPr>
        <w:t>are generally restrained and simply achieved in the Modernist manner, with limited visual interest and emphasising planar surfaces and rectilinear junctions.</w:t>
      </w:r>
    </w:p>
    <w:p w14:paraId="1E7F0FD6" w14:textId="77777777" w:rsidR="00B427F5" w:rsidRDefault="00B427F5" w:rsidP="00B427F5">
      <w:pPr>
        <w:ind w:left="993" w:hanging="993"/>
        <w:jc w:val="both"/>
        <w:rPr>
          <w:rFonts w:cs="Arial"/>
        </w:rPr>
      </w:pPr>
    </w:p>
    <w:p w14:paraId="0B8F3F57" w14:textId="58D4FC04" w:rsidR="00B427F5" w:rsidRDefault="00B427F5" w:rsidP="00B427F5">
      <w:pPr>
        <w:ind w:left="993" w:hanging="993"/>
        <w:jc w:val="both"/>
        <w:rPr>
          <w:rFonts w:cs="Arial"/>
        </w:rPr>
      </w:pPr>
      <w:r>
        <w:rPr>
          <w:rFonts w:cs="Arial"/>
        </w:rPr>
        <w:t>6.3.6</w:t>
      </w:r>
      <w:r>
        <w:rPr>
          <w:rFonts w:cs="Arial"/>
        </w:rPr>
        <w:tab/>
      </w:r>
      <w:r w:rsidR="009F43ED">
        <w:rPr>
          <w:rFonts w:cs="Arial"/>
        </w:rPr>
        <w:t xml:space="preserve">Officers welcome the inclusion </w:t>
      </w:r>
      <w:r w:rsidR="00FD1712">
        <w:rPr>
          <w:rFonts w:cs="Arial"/>
        </w:rPr>
        <w:t xml:space="preserve">of flat roofs that are </w:t>
      </w:r>
      <w:r w:rsidR="009F43ED" w:rsidRPr="00A916E4">
        <w:rPr>
          <w:rFonts w:cs="Arial"/>
        </w:rPr>
        <w:t xml:space="preserve">intended as green (biosolar) roofs and that PV panels have been incorporated. </w:t>
      </w:r>
      <w:r w:rsidR="00964CB0">
        <w:rPr>
          <w:rFonts w:cs="Arial"/>
        </w:rPr>
        <w:t>The use of g</w:t>
      </w:r>
      <w:r w:rsidR="009F43ED" w:rsidRPr="00A916E4">
        <w:rPr>
          <w:rFonts w:cs="Arial"/>
        </w:rPr>
        <w:t>reen roofs will lessen the visibility of the development from first floor windows of neighbouring dwellings.</w:t>
      </w:r>
    </w:p>
    <w:p w14:paraId="117DA1BC" w14:textId="77777777" w:rsidR="00B427F5" w:rsidRDefault="00B427F5" w:rsidP="00B427F5">
      <w:pPr>
        <w:ind w:left="993" w:hanging="993"/>
        <w:jc w:val="both"/>
        <w:rPr>
          <w:rFonts w:cs="Arial"/>
        </w:rPr>
      </w:pPr>
    </w:p>
    <w:p w14:paraId="088FA87A" w14:textId="62C151A7" w:rsidR="00B427F5" w:rsidRDefault="00B427F5" w:rsidP="000F11DA">
      <w:pPr>
        <w:ind w:left="993" w:hanging="993"/>
        <w:jc w:val="both"/>
        <w:rPr>
          <w:rFonts w:cs="Arial"/>
        </w:rPr>
      </w:pPr>
      <w:r>
        <w:rPr>
          <w:rFonts w:cs="Arial"/>
        </w:rPr>
        <w:t>6.3.7</w:t>
      </w:r>
      <w:r>
        <w:rPr>
          <w:rFonts w:cs="Arial"/>
        </w:rPr>
        <w:tab/>
      </w:r>
      <w:r w:rsidR="000F11DA" w:rsidRPr="000F11DA">
        <w:rPr>
          <w:rFonts w:cs="Arial"/>
        </w:rPr>
        <w:t>The use of white render is of concern given the increased prominence such a finishing material will create for the development in relation to its visibility from surrounding developments.</w:t>
      </w:r>
      <w:r w:rsidR="00545314">
        <w:rPr>
          <w:rFonts w:cs="Arial"/>
        </w:rPr>
        <w:t xml:space="preserve"> Officers therefore find it prudent </w:t>
      </w:r>
      <w:r w:rsidR="00CF189D">
        <w:rPr>
          <w:rFonts w:cs="Arial"/>
        </w:rPr>
        <w:t xml:space="preserve">to attach a condition requiring </w:t>
      </w:r>
      <w:r w:rsidR="00860E33">
        <w:rPr>
          <w:rFonts w:cs="Arial"/>
        </w:rPr>
        <w:t xml:space="preserve">the submission of details of the proposed external materials </w:t>
      </w:r>
      <w:r w:rsidR="00CD5F19">
        <w:rPr>
          <w:rFonts w:cs="Arial"/>
        </w:rPr>
        <w:t>to be used</w:t>
      </w:r>
      <w:r w:rsidR="000F11DA" w:rsidRPr="000F11DA">
        <w:rPr>
          <w:rFonts w:cs="Arial"/>
        </w:rPr>
        <w:t>.</w:t>
      </w:r>
      <w:r w:rsidR="00CD5F19">
        <w:rPr>
          <w:rFonts w:cs="Arial"/>
        </w:rPr>
        <w:t xml:space="preserve"> </w:t>
      </w:r>
      <w:r w:rsidR="000F11DA" w:rsidRPr="000F11DA">
        <w:rPr>
          <w:rFonts w:cs="Arial"/>
        </w:rPr>
        <w:t>The use of black aluminium coping and windows is supported, as is the use of black-painted brickwork and black composite doors.</w:t>
      </w:r>
      <w:r w:rsidR="00CD5F19">
        <w:rPr>
          <w:rFonts w:cs="Arial"/>
        </w:rPr>
        <w:t xml:space="preserve"> </w:t>
      </w:r>
      <w:r w:rsidR="007C2065">
        <w:rPr>
          <w:rFonts w:cs="Arial"/>
        </w:rPr>
        <w:t xml:space="preserve">Details of which should be submitted to the </w:t>
      </w:r>
      <w:r w:rsidR="0098345B">
        <w:rPr>
          <w:rFonts w:cs="Arial"/>
        </w:rPr>
        <w:t>LPA, for approval in writing</w:t>
      </w:r>
      <w:r w:rsidR="007C2065">
        <w:rPr>
          <w:rFonts w:cs="Arial"/>
        </w:rPr>
        <w:t xml:space="preserve"> prior </w:t>
      </w:r>
      <w:r w:rsidR="00E94AB5">
        <w:rPr>
          <w:rFonts w:cs="Arial"/>
        </w:rPr>
        <w:t xml:space="preserve">to commencement </w:t>
      </w:r>
      <w:r w:rsidR="00031F78">
        <w:rPr>
          <w:rFonts w:cs="Arial"/>
        </w:rPr>
        <w:t>of above ground works.</w:t>
      </w:r>
    </w:p>
    <w:bookmarkEnd w:id="4"/>
    <w:p w14:paraId="128C5C5F" w14:textId="77777777" w:rsidR="00B427F5" w:rsidRDefault="00B427F5" w:rsidP="00B427F5">
      <w:pPr>
        <w:tabs>
          <w:tab w:val="left" w:pos="993"/>
        </w:tabs>
        <w:jc w:val="both"/>
        <w:rPr>
          <w:rFonts w:cs="Arial"/>
        </w:rPr>
      </w:pPr>
    </w:p>
    <w:p w14:paraId="2DC052C6" w14:textId="55470539" w:rsidR="00B427F5" w:rsidRDefault="00B427F5" w:rsidP="00B427F5">
      <w:pPr>
        <w:tabs>
          <w:tab w:val="left" w:pos="993"/>
        </w:tabs>
        <w:ind w:left="993" w:hanging="993"/>
        <w:jc w:val="both"/>
      </w:pPr>
      <w:r w:rsidRPr="00317E9B">
        <w:t>6.3.</w:t>
      </w:r>
      <w:r w:rsidR="00031F78">
        <w:t>8</w:t>
      </w:r>
      <w:r w:rsidRPr="00317E9B">
        <w:tab/>
      </w:r>
      <w:bookmarkStart w:id="5" w:name="_Hlk99540396"/>
      <w:r>
        <w:t xml:space="preserve">The proposed bin </w:t>
      </w:r>
      <w:r w:rsidR="0098345B">
        <w:t xml:space="preserve">and recyclable </w:t>
      </w:r>
      <w:r>
        <w:t xml:space="preserve">stores will be at the front of each property within their own </w:t>
      </w:r>
      <w:r w:rsidR="0098345B">
        <w:t>curtilage</w:t>
      </w:r>
      <w:r>
        <w:t xml:space="preserve">. </w:t>
      </w:r>
      <w:r w:rsidRPr="000A4C06">
        <w:t>Further details of the</w:t>
      </w:r>
      <w:r w:rsidR="0098345B">
        <w:t>se</w:t>
      </w:r>
      <w:r w:rsidRPr="000A4C06">
        <w:t xml:space="preserve"> stores will be secured by condition to ensure a high-quality finish.</w:t>
      </w:r>
      <w:r>
        <w:t xml:space="preserve"> </w:t>
      </w:r>
    </w:p>
    <w:p w14:paraId="4634517E" w14:textId="77777777" w:rsidR="00B427F5" w:rsidRDefault="00B427F5" w:rsidP="00B427F5">
      <w:pPr>
        <w:tabs>
          <w:tab w:val="left" w:pos="993"/>
        </w:tabs>
        <w:ind w:left="993" w:hanging="993"/>
        <w:jc w:val="both"/>
      </w:pPr>
    </w:p>
    <w:p w14:paraId="60272743" w14:textId="4203ADF7" w:rsidR="00B427F5" w:rsidRDefault="00B427F5" w:rsidP="00B427F5">
      <w:pPr>
        <w:tabs>
          <w:tab w:val="left" w:pos="993"/>
        </w:tabs>
        <w:ind w:left="993" w:hanging="993"/>
        <w:jc w:val="both"/>
      </w:pPr>
      <w:r>
        <w:t>6.3.</w:t>
      </w:r>
      <w:r w:rsidR="00031F78">
        <w:t>9</w:t>
      </w:r>
      <w:r>
        <w:tab/>
        <w:t xml:space="preserve">Cycle stores are provided in the rear garden within purpose-built structures. They </w:t>
      </w:r>
      <w:r w:rsidR="0098345B">
        <w:t xml:space="preserve">would </w:t>
      </w:r>
      <w:r w:rsidR="00FC6668">
        <w:t>be located</w:t>
      </w:r>
      <w:r>
        <w:t xml:space="preserve"> in  landscaped rear gardens and a range of outbuilding type structures can be seen in the wider area. As such, the proposed cycle stores are an acceptable feature within the setting</w:t>
      </w:r>
      <w:r w:rsidR="009842A8">
        <w:t>, however details would</w:t>
      </w:r>
      <w:r w:rsidR="00A0121D">
        <w:t xml:space="preserve"> be secured by way of condition.</w:t>
      </w:r>
    </w:p>
    <w:p w14:paraId="591A2309" w14:textId="77777777" w:rsidR="00B427F5" w:rsidRDefault="00B427F5" w:rsidP="00B427F5">
      <w:pPr>
        <w:tabs>
          <w:tab w:val="left" w:pos="993"/>
        </w:tabs>
        <w:ind w:left="993" w:hanging="993"/>
        <w:jc w:val="both"/>
      </w:pPr>
    </w:p>
    <w:p w14:paraId="5ABEE71C" w14:textId="3D9477CC" w:rsidR="00B427F5" w:rsidRPr="001459C3" w:rsidRDefault="00B427F5" w:rsidP="00B427F5">
      <w:pPr>
        <w:tabs>
          <w:tab w:val="left" w:pos="993"/>
        </w:tabs>
        <w:ind w:left="993" w:hanging="993"/>
        <w:jc w:val="both"/>
      </w:pPr>
      <w:r>
        <w:t>6.3.1</w:t>
      </w:r>
      <w:r w:rsidR="00031F78">
        <w:t>0</w:t>
      </w:r>
      <w:r>
        <w:tab/>
        <w:t xml:space="preserve">Landscaping works are proposed within the front and subdivided rear gardens. </w:t>
      </w:r>
      <w:r w:rsidR="00A0121D">
        <w:t>Whilst landscaping is welcomed</w:t>
      </w:r>
      <w:r w:rsidR="0098345B">
        <w:t>,</w:t>
      </w:r>
      <w:r w:rsidR="00A0121D">
        <w:t xml:space="preserve"> the </w:t>
      </w:r>
      <w:r w:rsidR="0098345B">
        <w:t xml:space="preserve">submitted </w:t>
      </w:r>
      <w:r w:rsidR="00A0121D">
        <w:t xml:space="preserve">details are </w:t>
      </w:r>
      <w:r w:rsidR="008D21A3">
        <w:t>limited. Therefore</w:t>
      </w:r>
      <w:r w:rsidR="00C65BFB">
        <w:t xml:space="preserve">, </w:t>
      </w:r>
      <w:r w:rsidR="0098345B">
        <w:t xml:space="preserve">further </w:t>
      </w:r>
      <w:r w:rsidR="00DF4F19">
        <w:t xml:space="preserve">details </w:t>
      </w:r>
      <w:r w:rsidRPr="000A4C06">
        <w:t xml:space="preserve">regarding </w:t>
      </w:r>
      <w:r w:rsidR="00401513">
        <w:t xml:space="preserve">any landscaping will be sought by </w:t>
      </w:r>
      <w:r w:rsidR="00672986">
        <w:t xml:space="preserve">way of condition. </w:t>
      </w:r>
    </w:p>
    <w:bookmarkEnd w:id="5"/>
    <w:p w14:paraId="68B50B04" w14:textId="77777777" w:rsidR="00B427F5" w:rsidRPr="0068727C" w:rsidRDefault="00B427F5" w:rsidP="00B427F5">
      <w:pPr>
        <w:keepNext/>
        <w:tabs>
          <w:tab w:val="left" w:pos="993"/>
        </w:tabs>
        <w:jc w:val="both"/>
        <w:rPr>
          <w:rFonts w:cs="Arial"/>
        </w:rPr>
      </w:pPr>
    </w:p>
    <w:p w14:paraId="04747D3C" w14:textId="461954B0" w:rsidR="00B427F5" w:rsidRPr="00DB5CA1" w:rsidRDefault="00B427F5" w:rsidP="00B427F5">
      <w:pPr>
        <w:tabs>
          <w:tab w:val="left" w:pos="993"/>
        </w:tabs>
        <w:ind w:left="993" w:hanging="993"/>
        <w:jc w:val="both"/>
      </w:pPr>
      <w:r w:rsidRPr="00317E9B">
        <w:t>6.3.</w:t>
      </w:r>
      <w:r>
        <w:t>1</w:t>
      </w:r>
      <w:r w:rsidR="00031F78">
        <w:t>1</w:t>
      </w:r>
      <w:r w:rsidRPr="00317E9B">
        <w:tab/>
      </w:r>
      <w:r>
        <w:rPr>
          <w:rFonts w:cs="Arial"/>
        </w:rPr>
        <w:t xml:space="preserve">In conclusion, the proposal is considered to have an acceptable impact on the character and appearance of the wider area and is of an appropriate design. </w:t>
      </w:r>
    </w:p>
    <w:p w14:paraId="03F5260A" w14:textId="77777777" w:rsidR="00B427F5" w:rsidRPr="00DB5CA1" w:rsidRDefault="00B427F5" w:rsidP="00B427F5">
      <w:pPr>
        <w:tabs>
          <w:tab w:val="left" w:pos="993"/>
        </w:tabs>
        <w:autoSpaceDE w:val="0"/>
        <w:autoSpaceDN w:val="0"/>
        <w:adjustRightInd w:val="0"/>
        <w:jc w:val="both"/>
        <w:rPr>
          <w:rFonts w:cs="Arial"/>
        </w:rPr>
      </w:pPr>
      <w:r w:rsidRPr="00DB5CA1">
        <w:rPr>
          <w:rFonts w:cs="Arial"/>
        </w:rPr>
        <w:tab/>
      </w:r>
    </w:p>
    <w:p w14:paraId="6EC10CCB" w14:textId="77777777" w:rsidR="00B427F5" w:rsidRPr="00DB5CA1" w:rsidRDefault="00B427F5" w:rsidP="00B427F5">
      <w:pPr>
        <w:tabs>
          <w:tab w:val="left" w:pos="993"/>
        </w:tabs>
        <w:jc w:val="both"/>
        <w:rPr>
          <w:rFonts w:cs="Arial"/>
          <w:b/>
        </w:rPr>
      </w:pPr>
      <w:r w:rsidRPr="00DB5CA1">
        <w:rPr>
          <w:rFonts w:cs="Arial"/>
          <w:b/>
        </w:rPr>
        <w:t>6.4</w:t>
      </w:r>
      <w:r w:rsidRPr="00DB5CA1">
        <w:rPr>
          <w:rFonts w:cs="Arial"/>
          <w:b/>
        </w:rPr>
        <w:tab/>
        <w:t xml:space="preserve">Residential Amenity </w:t>
      </w:r>
    </w:p>
    <w:p w14:paraId="7F14CCAA" w14:textId="77777777" w:rsidR="00B427F5" w:rsidRPr="00DB5CA1" w:rsidRDefault="00B427F5" w:rsidP="00B427F5">
      <w:pPr>
        <w:tabs>
          <w:tab w:val="left" w:pos="993"/>
        </w:tabs>
        <w:jc w:val="both"/>
        <w:rPr>
          <w:rFonts w:cs="Arial"/>
        </w:rPr>
      </w:pPr>
    </w:p>
    <w:p w14:paraId="5BFC9EF3" w14:textId="77777777" w:rsidR="00B427F5" w:rsidRDefault="00B427F5" w:rsidP="00B427F5">
      <w:pPr>
        <w:tabs>
          <w:tab w:val="left" w:pos="993"/>
        </w:tabs>
        <w:ind w:left="993" w:hanging="993"/>
        <w:jc w:val="both"/>
        <w:rPr>
          <w:rFonts w:cs="Arial"/>
        </w:rPr>
      </w:pPr>
      <w:r w:rsidRPr="00DB5CA1">
        <w:rPr>
          <w:rFonts w:cs="Arial"/>
        </w:rPr>
        <w:t>6.4.1</w:t>
      </w:r>
      <w:r w:rsidRPr="00DB5CA1">
        <w:rPr>
          <w:rFonts w:cs="Arial"/>
        </w:rPr>
        <w:tab/>
        <w:t>The relevant policies are</w:t>
      </w:r>
      <w:r>
        <w:rPr>
          <w:rFonts w:cs="Arial"/>
        </w:rPr>
        <w:t>:</w:t>
      </w:r>
    </w:p>
    <w:p w14:paraId="056AC099" w14:textId="77777777" w:rsidR="00B427F5" w:rsidRDefault="00B427F5" w:rsidP="00B427F5">
      <w:pPr>
        <w:tabs>
          <w:tab w:val="left" w:pos="993"/>
        </w:tabs>
        <w:ind w:left="993" w:hanging="993"/>
        <w:jc w:val="both"/>
        <w:rPr>
          <w:rFonts w:cs="Arial"/>
        </w:rPr>
      </w:pPr>
    </w:p>
    <w:p w14:paraId="6B6B6BC5" w14:textId="77777777" w:rsidR="00B427F5" w:rsidRPr="00B02B3E" w:rsidRDefault="00B427F5" w:rsidP="00B427F5">
      <w:pPr>
        <w:numPr>
          <w:ilvl w:val="1"/>
          <w:numId w:val="7"/>
        </w:numPr>
        <w:tabs>
          <w:tab w:val="left" w:pos="993"/>
        </w:tabs>
        <w:autoSpaceDE w:val="0"/>
        <w:autoSpaceDN w:val="0"/>
        <w:adjustRightInd w:val="0"/>
        <w:jc w:val="both"/>
        <w:rPr>
          <w:rFonts w:cs="Arial"/>
        </w:rPr>
      </w:pPr>
      <w:r w:rsidRPr="00B02B3E">
        <w:rPr>
          <w:rFonts w:cs="Arial"/>
        </w:rPr>
        <w:t xml:space="preserve">The National Planning Policy Framework </w:t>
      </w:r>
      <w:r>
        <w:rPr>
          <w:rFonts w:cs="Arial"/>
        </w:rPr>
        <w:t>(</w:t>
      </w:r>
      <w:r w:rsidRPr="00B02B3E">
        <w:rPr>
          <w:rFonts w:cs="Arial"/>
        </w:rPr>
        <w:t>20</w:t>
      </w:r>
      <w:r>
        <w:rPr>
          <w:rFonts w:cs="Arial"/>
        </w:rPr>
        <w:t>21)</w:t>
      </w:r>
    </w:p>
    <w:p w14:paraId="13125BA1" w14:textId="77777777" w:rsidR="00B427F5" w:rsidRPr="00B02B3E" w:rsidRDefault="00B427F5" w:rsidP="00B427F5">
      <w:pPr>
        <w:numPr>
          <w:ilvl w:val="1"/>
          <w:numId w:val="7"/>
        </w:numPr>
        <w:tabs>
          <w:tab w:val="left" w:pos="993"/>
        </w:tabs>
        <w:autoSpaceDE w:val="0"/>
        <w:autoSpaceDN w:val="0"/>
        <w:adjustRightInd w:val="0"/>
        <w:jc w:val="both"/>
        <w:rPr>
          <w:rFonts w:cs="Arial"/>
        </w:rPr>
      </w:pPr>
      <w:r w:rsidRPr="00B02B3E">
        <w:rPr>
          <w:rFonts w:cs="Arial"/>
        </w:rPr>
        <w:t>The</w:t>
      </w:r>
      <w:r>
        <w:rPr>
          <w:rFonts w:cs="Arial"/>
        </w:rPr>
        <w:t xml:space="preserve"> </w:t>
      </w:r>
      <w:r w:rsidRPr="00B02B3E">
        <w:rPr>
          <w:rFonts w:cs="Arial"/>
        </w:rPr>
        <w:t>London Plan (20</w:t>
      </w:r>
      <w:r>
        <w:rPr>
          <w:rFonts w:cs="Arial"/>
        </w:rPr>
        <w:t>21</w:t>
      </w:r>
      <w:r w:rsidRPr="00B02B3E">
        <w:rPr>
          <w:rFonts w:cs="Arial"/>
        </w:rPr>
        <w:t>):</w:t>
      </w:r>
      <w:r>
        <w:rPr>
          <w:rFonts w:cs="Arial"/>
        </w:rPr>
        <w:t xml:space="preserve"> D3, D6, </w:t>
      </w:r>
    </w:p>
    <w:p w14:paraId="4251FB17" w14:textId="77777777" w:rsidR="00B427F5" w:rsidRPr="00B02B3E" w:rsidRDefault="00B427F5" w:rsidP="00B427F5">
      <w:pPr>
        <w:numPr>
          <w:ilvl w:val="1"/>
          <w:numId w:val="7"/>
        </w:numPr>
        <w:tabs>
          <w:tab w:val="left" w:pos="993"/>
        </w:tabs>
        <w:autoSpaceDE w:val="0"/>
        <w:autoSpaceDN w:val="0"/>
        <w:adjustRightInd w:val="0"/>
        <w:jc w:val="both"/>
        <w:rPr>
          <w:rFonts w:cs="Arial"/>
        </w:rPr>
      </w:pPr>
      <w:r w:rsidRPr="00B02B3E">
        <w:rPr>
          <w:rFonts w:cs="Arial"/>
        </w:rPr>
        <w:t>Harrow Development Management Policies (</w:t>
      </w:r>
      <w:r w:rsidRPr="00175402">
        <w:rPr>
          <w:rFonts w:cs="Arial"/>
        </w:rPr>
        <w:t xml:space="preserve">2013): </w:t>
      </w:r>
      <w:r>
        <w:rPr>
          <w:rFonts w:cs="Arial"/>
        </w:rPr>
        <w:t>DM1, DM26</w:t>
      </w:r>
    </w:p>
    <w:p w14:paraId="5E1A85C2" w14:textId="77777777" w:rsidR="00B427F5" w:rsidRDefault="00B427F5" w:rsidP="00B427F5">
      <w:pPr>
        <w:numPr>
          <w:ilvl w:val="1"/>
          <w:numId w:val="7"/>
        </w:numPr>
        <w:tabs>
          <w:tab w:val="left" w:pos="993"/>
        </w:tabs>
        <w:autoSpaceDE w:val="0"/>
        <w:autoSpaceDN w:val="0"/>
        <w:adjustRightInd w:val="0"/>
        <w:jc w:val="both"/>
        <w:rPr>
          <w:rFonts w:cs="Arial"/>
        </w:rPr>
      </w:pPr>
      <w:r w:rsidRPr="00B02B3E">
        <w:rPr>
          <w:rFonts w:cs="Arial"/>
        </w:rPr>
        <w:t xml:space="preserve">Harrow's Core Strategy </w:t>
      </w:r>
      <w:r>
        <w:rPr>
          <w:rFonts w:cs="Arial"/>
        </w:rPr>
        <w:t>(</w:t>
      </w:r>
      <w:r w:rsidRPr="00B02B3E">
        <w:rPr>
          <w:rFonts w:cs="Arial"/>
        </w:rPr>
        <w:t>2012</w:t>
      </w:r>
      <w:r>
        <w:rPr>
          <w:rFonts w:cs="Arial"/>
        </w:rPr>
        <w:t>)</w:t>
      </w:r>
      <w:r w:rsidRPr="00B02B3E">
        <w:rPr>
          <w:rFonts w:cs="Arial"/>
        </w:rPr>
        <w:t>: CS1</w:t>
      </w:r>
    </w:p>
    <w:p w14:paraId="3A8A4C9A" w14:textId="77777777" w:rsidR="00B427F5" w:rsidRPr="00FC42F1" w:rsidRDefault="00B427F5" w:rsidP="00B427F5">
      <w:pPr>
        <w:numPr>
          <w:ilvl w:val="1"/>
          <w:numId w:val="7"/>
        </w:numPr>
        <w:tabs>
          <w:tab w:val="left" w:pos="993"/>
        </w:tabs>
        <w:autoSpaceDE w:val="0"/>
        <w:autoSpaceDN w:val="0"/>
        <w:adjustRightInd w:val="0"/>
        <w:jc w:val="both"/>
        <w:rPr>
          <w:rFonts w:cs="Arial"/>
        </w:rPr>
      </w:pPr>
      <w:r w:rsidRPr="00FC42F1">
        <w:rPr>
          <w:rFonts w:cs="Arial"/>
        </w:rPr>
        <w:t xml:space="preserve">Mayor of London Housing Supplementary Planning Guidance (2016) </w:t>
      </w:r>
    </w:p>
    <w:p w14:paraId="66A983B7" w14:textId="77777777" w:rsidR="00B427F5" w:rsidRPr="00FC42F1" w:rsidRDefault="00B427F5" w:rsidP="00B427F5">
      <w:pPr>
        <w:numPr>
          <w:ilvl w:val="1"/>
          <w:numId w:val="7"/>
        </w:numPr>
        <w:tabs>
          <w:tab w:val="left" w:pos="993"/>
        </w:tabs>
        <w:autoSpaceDE w:val="0"/>
        <w:autoSpaceDN w:val="0"/>
        <w:adjustRightInd w:val="0"/>
        <w:jc w:val="both"/>
        <w:rPr>
          <w:rFonts w:cs="Arial"/>
        </w:rPr>
      </w:pPr>
      <w:r w:rsidRPr="00FC42F1">
        <w:rPr>
          <w:rFonts w:cs="Arial"/>
        </w:rPr>
        <w:lastRenderedPageBreak/>
        <w:t>Supplementary Planning Document Residential Design Guide (2010)</w:t>
      </w:r>
    </w:p>
    <w:p w14:paraId="102EE02C" w14:textId="77777777" w:rsidR="00B427F5" w:rsidRPr="00FC42F1" w:rsidRDefault="00B427F5" w:rsidP="00B427F5">
      <w:pPr>
        <w:numPr>
          <w:ilvl w:val="1"/>
          <w:numId w:val="7"/>
        </w:numPr>
        <w:tabs>
          <w:tab w:val="left" w:pos="993"/>
        </w:tabs>
        <w:autoSpaceDE w:val="0"/>
        <w:autoSpaceDN w:val="0"/>
        <w:adjustRightInd w:val="0"/>
        <w:jc w:val="both"/>
        <w:rPr>
          <w:rFonts w:cs="Arial"/>
        </w:rPr>
      </w:pPr>
      <w:r w:rsidRPr="00FC42F1">
        <w:rPr>
          <w:rFonts w:cs="Arial"/>
        </w:rPr>
        <w:t>Technical housing standards - nationally described space standard (2016);</w:t>
      </w:r>
    </w:p>
    <w:p w14:paraId="715A9F8B" w14:textId="77777777" w:rsidR="00B427F5" w:rsidRDefault="00B427F5" w:rsidP="00B427F5">
      <w:pPr>
        <w:tabs>
          <w:tab w:val="left" w:pos="993"/>
        </w:tabs>
        <w:ind w:left="993" w:hanging="993"/>
        <w:jc w:val="both"/>
        <w:rPr>
          <w:rFonts w:cs="Arial"/>
        </w:rPr>
      </w:pPr>
    </w:p>
    <w:p w14:paraId="3CA7941A" w14:textId="77777777" w:rsidR="00B427F5" w:rsidRPr="0010134E" w:rsidRDefault="00B427F5" w:rsidP="00B427F5">
      <w:pPr>
        <w:tabs>
          <w:tab w:val="left" w:pos="993"/>
        </w:tabs>
        <w:ind w:left="993" w:hanging="993"/>
        <w:jc w:val="both"/>
        <w:rPr>
          <w:rFonts w:cs="Arial"/>
          <w:i/>
          <w:iCs/>
        </w:rPr>
      </w:pPr>
      <w:r>
        <w:rPr>
          <w:bCs/>
        </w:rPr>
        <w:t>6.4.2</w:t>
      </w:r>
      <w:r>
        <w:rPr>
          <w:bCs/>
          <w:i/>
          <w:iCs/>
        </w:rPr>
        <w:tab/>
      </w:r>
      <w:r w:rsidRPr="0010134E">
        <w:rPr>
          <w:bCs/>
          <w:i/>
          <w:iCs/>
        </w:rPr>
        <w:t>Impact of Development on Neighbouring Amenity</w:t>
      </w:r>
    </w:p>
    <w:p w14:paraId="03E985FC" w14:textId="77777777" w:rsidR="00B427F5" w:rsidRPr="00DB5CA1" w:rsidRDefault="00B427F5" w:rsidP="00B427F5">
      <w:pPr>
        <w:tabs>
          <w:tab w:val="left" w:pos="993"/>
        </w:tabs>
        <w:jc w:val="both"/>
        <w:rPr>
          <w:rFonts w:cs="Arial"/>
        </w:rPr>
      </w:pPr>
    </w:p>
    <w:p w14:paraId="30C5D489" w14:textId="1859B0F2" w:rsidR="00B427F5" w:rsidRDefault="00B427F5" w:rsidP="00B427F5">
      <w:pPr>
        <w:autoSpaceDE w:val="0"/>
        <w:autoSpaceDN w:val="0"/>
        <w:adjustRightInd w:val="0"/>
        <w:ind w:left="851" w:hanging="851"/>
        <w:jc w:val="both"/>
        <w:rPr>
          <w:rFonts w:cs="Arial"/>
        </w:rPr>
      </w:pPr>
      <w:r>
        <w:rPr>
          <w:rFonts w:cs="Arial"/>
        </w:rPr>
        <w:t>6.4.3</w:t>
      </w:r>
      <w:r>
        <w:rPr>
          <w:rFonts w:cs="Arial"/>
        </w:rPr>
        <w:tab/>
      </w:r>
      <w:r w:rsidR="009D2D26">
        <w:t xml:space="preserve">The rear gardens of 32 two storey semi-detached properties back onto the </w:t>
      </w:r>
      <w:r w:rsidR="00FC6668">
        <w:t>site</w:t>
      </w:r>
      <w:r w:rsidR="009D2D26">
        <w:t xml:space="preserve"> and many of these properties have rear dormer extensions. The depth of the rear gardens </w:t>
      </w:r>
      <w:r w:rsidR="00A1249C">
        <w:t>varies</w:t>
      </w:r>
      <w:r w:rsidR="009D2D26">
        <w:t>, with the shortest ranging from 19-20metres. Whilst a number of these properties have mature trees in their rear gardens, additional tree planting around the subject site boundary would be required to reduce the impact of the development on the neighbouring occupiers in terms of privacy and overlooking.</w:t>
      </w:r>
    </w:p>
    <w:p w14:paraId="30776A41" w14:textId="77777777" w:rsidR="00B427F5" w:rsidRDefault="00B427F5" w:rsidP="00B427F5">
      <w:pPr>
        <w:autoSpaceDE w:val="0"/>
        <w:autoSpaceDN w:val="0"/>
        <w:adjustRightInd w:val="0"/>
        <w:ind w:left="851" w:hanging="851"/>
        <w:jc w:val="both"/>
        <w:rPr>
          <w:rFonts w:cs="Arial"/>
        </w:rPr>
      </w:pPr>
    </w:p>
    <w:p w14:paraId="70341B53" w14:textId="5196FF95" w:rsidR="00B427F5" w:rsidRDefault="00B427F5" w:rsidP="00B427F5">
      <w:pPr>
        <w:autoSpaceDE w:val="0"/>
        <w:autoSpaceDN w:val="0"/>
        <w:adjustRightInd w:val="0"/>
        <w:ind w:left="851" w:hanging="851"/>
        <w:jc w:val="both"/>
        <w:rPr>
          <w:rFonts w:cs="Arial"/>
        </w:rPr>
      </w:pPr>
      <w:r>
        <w:rPr>
          <w:rFonts w:cs="Arial"/>
        </w:rPr>
        <w:t>6.4.4</w:t>
      </w:r>
      <w:r>
        <w:rPr>
          <w:rFonts w:cs="Arial"/>
        </w:rPr>
        <w:tab/>
      </w:r>
      <w:bookmarkStart w:id="6" w:name="_Hlk99540462"/>
      <w:r w:rsidR="009D2D26">
        <w:rPr>
          <w:rFonts w:cs="Arial"/>
        </w:rPr>
        <w:t>T</w:t>
      </w:r>
      <w:r>
        <w:rPr>
          <w:rFonts w:cs="Arial"/>
        </w:rPr>
        <w:t>his is consistent with the separation distances referred to in the London Housing Design Guide</w:t>
      </w:r>
      <w:bookmarkEnd w:id="6"/>
      <w:r>
        <w:rPr>
          <w:rFonts w:cs="Arial"/>
        </w:rPr>
        <w:t xml:space="preserve">, which states </w:t>
      </w:r>
    </w:p>
    <w:p w14:paraId="1A092595" w14:textId="77777777" w:rsidR="00B427F5" w:rsidRDefault="00B427F5" w:rsidP="00B427F5">
      <w:pPr>
        <w:autoSpaceDE w:val="0"/>
        <w:autoSpaceDN w:val="0"/>
        <w:adjustRightInd w:val="0"/>
        <w:ind w:left="851" w:hanging="851"/>
        <w:jc w:val="both"/>
        <w:rPr>
          <w:rFonts w:cs="Arial"/>
        </w:rPr>
      </w:pPr>
    </w:p>
    <w:p w14:paraId="0D9634AB" w14:textId="7D0C6495" w:rsidR="00B427F5" w:rsidRPr="00745485" w:rsidRDefault="00B427F5" w:rsidP="00745485">
      <w:pPr>
        <w:autoSpaceDE w:val="0"/>
        <w:autoSpaceDN w:val="0"/>
        <w:adjustRightInd w:val="0"/>
        <w:ind w:left="851"/>
        <w:jc w:val="both"/>
        <w:rPr>
          <w:rFonts w:cs="Arial"/>
          <w:i/>
          <w:iCs/>
        </w:rPr>
      </w:pPr>
      <w:r w:rsidRPr="004E276A">
        <w:rPr>
          <w:rFonts w:cs="Arial"/>
          <w:i/>
          <w:iCs/>
        </w:rPr>
        <w:t>In the past, planning guidance for privacy has been concerned with achieving visual separation between dwellings by setting a minimum distance of 18-21m between facing homes. These are still useful yardsticks for visual privacy, but adhering rigidly to these measures can limit the variety of urban spaces and housing types in the city, and can sometimes unnecessarily restrict density.</w:t>
      </w:r>
      <w:bookmarkStart w:id="7" w:name="_Hlk99540478"/>
      <w:r>
        <w:rPr>
          <w:rFonts w:cs="Arial"/>
        </w:rPr>
        <w:t xml:space="preserve"> </w:t>
      </w:r>
      <w:bookmarkEnd w:id="7"/>
    </w:p>
    <w:p w14:paraId="566F4E13" w14:textId="77777777" w:rsidR="00B427F5" w:rsidRDefault="00B427F5" w:rsidP="00B427F5">
      <w:pPr>
        <w:autoSpaceDE w:val="0"/>
        <w:autoSpaceDN w:val="0"/>
        <w:adjustRightInd w:val="0"/>
        <w:ind w:left="851" w:hanging="851"/>
        <w:jc w:val="both"/>
        <w:rPr>
          <w:rFonts w:cs="Arial"/>
        </w:rPr>
      </w:pPr>
    </w:p>
    <w:p w14:paraId="07131376" w14:textId="34ADC1DB" w:rsidR="00B427F5" w:rsidRDefault="00B427F5" w:rsidP="00B427F5">
      <w:pPr>
        <w:autoSpaceDE w:val="0"/>
        <w:autoSpaceDN w:val="0"/>
        <w:adjustRightInd w:val="0"/>
        <w:ind w:left="851" w:hanging="851"/>
        <w:jc w:val="both"/>
        <w:rPr>
          <w:rFonts w:cs="Arial"/>
        </w:rPr>
      </w:pPr>
      <w:r>
        <w:rPr>
          <w:rFonts w:cs="Arial"/>
        </w:rPr>
        <w:t>6.4.6</w:t>
      </w:r>
      <w:r>
        <w:rPr>
          <w:rFonts w:cs="Arial"/>
        </w:rPr>
        <w:tab/>
      </w:r>
      <w:r w:rsidR="00745485">
        <w:rPr>
          <w:rFonts w:cs="Arial"/>
        </w:rPr>
        <w:t xml:space="preserve">Officers note that the side </w:t>
      </w:r>
      <w:r w:rsidR="00FA0DDE">
        <w:rPr>
          <w:rFonts w:cs="Arial"/>
        </w:rPr>
        <w:t>facing</w:t>
      </w:r>
      <w:r w:rsidR="00745485">
        <w:rPr>
          <w:rFonts w:cs="Arial"/>
        </w:rPr>
        <w:t xml:space="preserve"> windows are located at ground floor level and </w:t>
      </w:r>
      <w:r w:rsidR="00FA0DDE">
        <w:rPr>
          <w:rFonts w:cs="Arial"/>
        </w:rPr>
        <w:t xml:space="preserve">would not result in additional views of neighbouring properties.  </w:t>
      </w:r>
      <w:r w:rsidR="00A1249C">
        <w:rPr>
          <w:rFonts w:cs="Arial"/>
        </w:rPr>
        <w:t>I</w:t>
      </w:r>
      <w:r w:rsidR="00FA0DDE">
        <w:rPr>
          <w:rFonts w:cs="Arial"/>
        </w:rPr>
        <w:t>t</w:t>
      </w:r>
      <w:r>
        <w:rPr>
          <w:rFonts w:cs="Arial"/>
        </w:rPr>
        <w:t xml:space="preserve"> is </w:t>
      </w:r>
      <w:r w:rsidR="00A1249C">
        <w:rPr>
          <w:rFonts w:cs="Arial"/>
        </w:rPr>
        <w:t xml:space="preserve">therefore </w:t>
      </w:r>
      <w:r>
        <w:rPr>
          <w:rFonts w:cs="Arial"/>
        </w:rPr>
        <w:t xml:space="preserve"> considered </w:t>
      </w:r>
      <w:r w:rsidR="00A1249C">
        <w:rPr>
          <w:rFonts w:cs="Arial"/>
        </w:rPr>
        <w:t xml:space="preserve">there would not </w:t>
      </w:r>
      <w:r>
        <w:rPr>
          <w:rFonts w:cs="Arial"/>
        </w:rPr>
        <w:t xml:space="preserve"> be any harmful overlooking of neighbours resulting. </w:t>
      </w:r>
    </w:p>
    <w:p w14:paraId="01DE4035" w14:textId="77777777" w:rsidR="00B427F5" w:rsidRDefault="00B427F5" w:rsidP="00B427F5">
      <w:pPr>
        <w:autoSpaceDE w:val="0"/>
        <w:autoSpaceDN w:val="0"/>
        <w:adjustRightInd w:val="0"/>
        <w:ind w:left="851" w:hanging="851"/>
        <w:jc w:val="both"/>
        <w:rPr>
          <w:rFonts w:cs="Arial"/>
        </w:rPr>
      </w:pPr>
    </w:p>
    <w:p w14:paraId="4651D66B" w14:textId="23E3AB88" w:rsidR="00B427F5" w:rsidRDefault="00B427F5" w:rsidP="00B427F5">
      <w:pPr>
        <w:autoSpaceDE w:val="0"/>
        <w:autoSpaceDN w:val="0"/>
        <w:adjustRightInd w:val="0"/>
        <w:ind w:left="851" w:hanging="851"/>
        <w:jc w:val="both"/>
        <w:rPr>
          <w:rFonts w:cs="Arial"/>
        </w:rPr>
      </w:pPr>
      <w:r>
        <w:rPr>
          <w:rFonts w:cs="Arial"/>
        </w:rPr>
        <w:t>6.4.7</w:t>
      </w:r>
      <w:r>
        <w:rPr>
          <w:rFonts w:cs="Arial"/>
        </w:rPr>
        <w:tab/>
      </w:r>
      <w:r w:rsidR="00745485">
        <w:t>It is recognised that the siting of the access road to the side</w:t>
      </w:r>
      <w:r w:rsidR="00A1249C">
        <w:t>s</w:t>
      </w:r>
      <w:r w:rsidR="00745485">
        <w:t xml:space="preserve"> of no.65 and no.67 </w:t>
      </w:r>
      <w:r w:rsidR="00A1249C">
        <w:t xml:space="preserve">Drummond Drive, </w:t>
      </w:r>
      <w:r w:rsidR="00745485">
        <w:t>w</w:t>
      </w:r>
      <w:r w:rsidR="00A1249C">
        <w:t>ould</w:t>
      </w:r>
      <w:r w:rsidR="00745485">
        <w:t xml:space="preserve"> result in an increase in disturbance to the occupiers of these adjoining properties. However, appeal decision APP/M5450/A/90/153059 found that a 6-8 house development would not give rise to an unacceptable level of disturbance to neighbouring residents, therefore, it is considered that the </w:t>
      </w:r>
      <w:r w:rsidR="00FC6668">
        <w:t>proposed road</w:t>
      </w:r>
      <w:r w:rsidR="00745485">
        <w:t xml:space="preserve"> to provide access for </w:t>
      </w:r>
      <w:r w:rsidR="00A1249C">
        <w:t xml:space="preserve">three </w:t>
      </w:r>
      <w:r w:rsidR="00745485">
        <w:t xml:space="preserve"> dwelling</w:t>
      </w:r>
      <w:r w:rsidR="00A1249C">
        <w:t>house</w:t>
      </w:r>
      <w:r w:rsidR="00745485">
        <w:t xml:space="preserve">s </w:t>
      </w:r>
      <w:r w:rsidR="00FC6668">
        <w:t xml:space="preserve">as opposed to eight homes </w:t>
      </w:r>
      <w:r w:rsidR="00745485">
        <w:t>would be acceptable in this regard.</w:t>
      </w:r>
    </w:p>
    <w:p w14:paraId="58484677" w14:textId="77777777" w:rsidR="00B427F5" w:rsidRPr="002A5EA8" w:rsidRDefault="00B427F5" w:rsidP="00B427F5">
      <w:pPr>
        <w:autoSpaceDE w:val="0"/>
        <w:autoSpaceDN w:val="0"/>
        <w:adjustRightInd w:val="0"/>
        <w:jc w:val="both"/>
      </w:pPr>
    </w:p>
    <w:p w14:paraId="67C4187F" w14:textId="71D41862" w:rsidR="00B427F5" w:rsidRDefault="00B427F5" w:rsidP="00B427F5">
      <w:pPr>
        <w:autoSpaceDE w:val="0"/>
        <w:autoSpaceDN w:val="0"/>
        <w:adjustRightInd w:val="0"/>
        <w:ind w:left="851" w:hanging="851"/>
        <w:jc w:val="both"/>
      </w:pPr>
      <w:r w:rsidRPr="002A5EA8">
        <w:rPr>
          <w:rFonts w:cs="Arial"/>
        </w:rPr>
        <w:t>6.4.</w:t>
      </w:r>
      <w:r w:rsidR="00745485">
        <w:rPr>
          <w:rFonts w:cs="Arial"/>
        </w:rPr>
        <w:t>8</w:t>
      </w:r>
      <w:r w:rsidRPr="002A5EA8">
        <w:rPr>
          <w:rFonts w:cs="Arial"/>
        </w:rPr>
        <w:tab/>
      </w:r>
      <w:r w:rsidRPr="002A5EA8">
        <w:t>The proposal is therefore considered acceptable in terms of neighbouring amenity impacts in accordance with the relevant policies.</w:t>
      </w:r>
    </w:p>
    <w:p w14:paraId="68ECB519" w14:textId="77777777" w:rsidR="00B427F5" w:rsidRDefault="00B427F5" w:rsidP="00B427F5">
      <w:pPr>
        <w:autoSpaceDE w:val="0"/>
        <w:autoSpaceDN w:val="0"/>
        <w:adjustRightInd w:val="0"/>
        <w:jc w:val="both"/>
      </w:pPr>
    </w:p>
    <w:p w14:paraId="5BEC6EAD" w14:textId="77777777" w:rsidR="00B427F5" w:rsidRPr="00F17A0B" w:rsidRDefault="00B427F5" w:rsidP="00B427F5">
      <w:pPr>
        <w:tabs>
          <w:tab w:val="left" w:pos="993"/>
        </w:tabs>
        <w:ind w:left="993" w:hanging="993"/>
        <w:jc w:val="both"/>
        <w:rPr>
          <w:rFonts w:cs="Arial"/>
          <w:i/>
          <w:iCs/>
        </w:rPr>
      </w:pPr>
      <w:r>
        <w:rPr>
          <w:rFonts w:cs="Arial"/>
        </w:rPr>
        <w:tab/>
      </w:r>
      <w:r w:rsidRPr="00F17A0B">
        <w:rPr>
          <w:rFonts w:cs="Arial"/>
          <w:i/>
          <w:iCs/>
        </w:rPr>
        <w:t xml:space="preserve">Future Occupiers – Internal Configuration and Quality of Accommodation </w:t>
      </w:r>
    </w:p>
    <w:p w14:paraId="185EC096" w14:textId="77777777" w:rsidR="00B427F5" w:rsidRPr="00F17A0B" w:rsidRDefault="00B427F5" w:rsidP="00B427F5">
      <w:pPr>
        <w:tabs>
          <w:tab w:val="left" w:pos="993"/>
        </w:tabs>
        <w:jc w:val="both"/>
        <w:rPr>
          <w:rFonts w:cs="Arial"/>
        </w:rPr>
      </w:pPr>
    </w:p>
    <w:p w14:paraId="060EF6E3" w14:textId="28EBBFBD" w:rsidR="00B427F5" w:rsidRDefault="00B427F5" w:rsidP="00B427F5">
      <w:pPr>
        <w:tabs>
          <w:tab w:val="left" w:pos="993"/>
        </w:tabs>
        <w:ind w:left="993" w:hanging="993"/>
        <w:jc w:val="both"/>
        <w:rPr>
          <w:rFonts w:cs="Arial"/>
        </w:rPr>
      </w:pPr>
      <w:r w:rsidRPr="00F17A0B">
        <w:rPr>
          <w:rFonts w:cs="Arial"/>
        </w:rPr>
        <w:t>6.4.</w:t>
      </w:r>
      <w:r w:rsidR="00DF10F0">
        <w:rPr>
          <w:rFonts w:cs="Arial"/>
        </w:rPr>
        <w:t>9</w:t>
      </w:r>
      <w:r w:rsidRPr="00F17A0B">
        <w:rPr>
          <w:rFonts w:cs="Arial"/>
        </w:rPr>
        <w:tab/>
        <w:t>Policy D6 of the London Plan</w:t>
      </w:r>
      <w:r w:rsidRPr="00F17A0B">
        <w:rPr>
          <w:rFonts w:cs="Arial"/>
          <w:color w:val="FF0000"/>
        </w:rPr>
        <w:t xml:space="preserve"> </w:t>
      </w:r>
      <w:r w:rsidRPr="00F17A0B">
        <w:rPr>
          <w:rFonts w:cs="Arial"/>
        </w:rPr>
        <w:t>specifies</w:t>
      </w:r>
      <w:r w:rsidRPr="00F17A0B">
        <w:rPr>
          <w:rFonts w:cs="Arial"/>
          <w:color w:val="FF0000"/>
        </w:rPr>
        <w:t xml:space="preserve"> </w:t>
      </w:r>
      <w:r w:rsidRPr="00F17A0B">
        <w:rPr>
          <w:rFonts w:cs="Arial"/>
        </w:rPr>
        <w:t>that boroughs should ensure that, amongst other things, ‘</w:t>
      </w:r>
      <w:r w:rsidRPr="00F17A0B">
        <w:t>housing development should be of high quality design and provide adequately-sized rooms with comfortable and functional layouts’</w:t>
      </w:r>
      <w:r w:rsidRPr="00F17A0B">
        <w:rPr>
          <w:rFonts w:cs="Arial"/>
        </w:rPr>
        <w:t xml:space="preserve">. It also sets out the </w:t>
      </w:r>
      <w:r w:rsidRPr="00F17A0B">
        <w:t>minimum internal space standards for new dwellings.</w:t>
      </w:r>
      <w:r w:rsidRPr="00F17A0B" w:rsidDel="005E7933">
        <w:rPr>
          <w:rFonts w:cs="Arial"/>
        </w:rPr>
        <w:t xml:space="preserve"> </w:t>
      </w:r>
      <w:r w:rsidRPr="00F17A0B">
        <w:rPr>
          <w:rFonts w:cs="Arial"/>
        </w:rPr>
        <w:t xml:space="preserve">The use of these residential unit GIA’s as minima is also reiterated in Appendix 1 of the Residential Design Guide SPD. </w:t>
      </w:r>
      <w:r>
        <w:rPr>
          <w:rFonts w:cs="Arial"/>
        </w:rPr>
        <w:t>The</w:t>
      </w:r>
      <w:r w:rsidRPr="0010134E">
        <w:rPr>
          <w:rFonts w:cs="Arial"/>
        </w:rPr>
        <w:t xml:space="preserve"> National Technical Housing Standards</w:t>
      </w:r>
      <w:r>
        <w:rPr>
          <w:rFonts w:cs="Arial"/>
        </w:rPr>
        <w:t xml:space="preserve"> provide additional detail. </w:t>
      </w:r>
    </w:p>
    <w:p w14:paraId="07222561" w14:textId="77777777" w:rsidR="00B427F5" w:rsidRDefault="00B427F5" w:rsidP="00B427F5">
      <w:pPr>
        <w:tabs>
          <w:tab w:val="left" w:pos="993"/>
        </w:tabs>
        <w:jc w:val="both"/>
        <w:rPr>
          <w:rFonts w:cs="Arial"/>
        </w:rPr>
      </w:pPr>
    </w:p>
    <w:p w14:paraId="4400B595" w14:textId="400CFD76" w:rsidR="00B427F5" w:rsidRDefault="00B427F5" w:rsidP="00B427F5">
      <w:pPr>
        <w:tabs>
          <w:tab w:val="left" w:pos="993"/>
        </w:tabs>
        <w:ind w:left="993" w:hanging="993"/>
        <w:jc w:val="both"/>
        <w:rPr>
          <w:rFonts w:cs="Arial"/>
        </w:rPr>
      </w:pPr>
      <w:r>
        <w:rPr>
          <w:rFonts w:cs="Arial"/>
        </w:rPr>
        <w:t>6.4.1</w:t>
      </w:r>
      <w:r w:rsidR="00DF10F0">
        <w:rPr>
          <w:rFonts w:cs="Arial"/>
        </w:rPr>
        <w:t>0</w:t>
      </w:r>
      <w:r>
        <w:rPr>
          <w:rFonts w:cs="Arial"/>
        </w:rPr>
        <w:tab/>
        <w:t>Each dwelling</w:t>
      </w:r>
      <w:r w:rsidR="00DA2E7A">
        <w:rPr>
          <w:rFonts w:cs="Arial"/>
        </w:rPr>
        <w:t>house</w:t>
      </w:r>
      <w:r>
        <w:rPr>
          <w:rFonts w:cs="Arial"/>
        </w:rPr>
        <w:t xml:space="preserve"> is </w:t>
      </w:r>
      <w:r w:rsidR="00460999">
        <w:rPr>
          <w:rFonts w:cs="Arial"/>
        </w:rPr>
        <w:t>1</w:t>
      </w:r>
      <w:r>
        <w:rPr>
          <w:rFonts w:cs="Arial"/>
        </w:rPr>
        <w:t xml:space="preserve"> storey, </w:t>
      </w:r>
      <w:r w:rsidR="00DA2E7A">
        <w:rPr>
          <w:rFonts w:cs="Arial"/>
        </w:rPr>
        <w:t>3</w:t>
      </w:r>
      <w:r>
        <w:rPr>
          <w:rFonts w:cs="Arial"/>
        </w:rPr>
        <w:t xml:space="preserve"> bedroom, </w:t>
      </w:r>
      <w:r w:rsidR="007005B9">
        <w:rPr>
          <w:rFonts w:cs="Arial"/>
        </w:rPr>
        <w:t>6</w:t>
      </w:r>
      <w:r>
        <w:rPr>
          <w:rFonts w:cs="Arial"/>
        </w:rPr>
        <w:t xml:space="preserve"> person, property and would have a Gross Internal Area (GIA) of </w:t>
      </w:r>
      <w:r w:rsidR="00DA2E7A">
        <w:rPr>
          <w:rFonts w:cs="Arial"/>
        </w:rPr>
        <w:t xml:space="preserve">approximately </w:t>
      </w:r>
      <w:r w:rsidR="00523120">
        <w:rPr>
          <w:rFonts w:cs="Arial"/>
        </w:rPr>
        <w:t>18</w:t>
      </w:r>
      <w:r w:rsidR="00E555F8">
        <w:rPr>
          <w:rFonts w:cs="Arial"/>
        </w:rPr>
        <w:t>5</w:t>
      </w:r>
      <w:r>
        <w:rPr>
          <w:rFonts w:cs="Arial"/>
        </w:rPr>
        <w:t xml:space="preserve">sqm. This </w:t>
      </w:r>
      <w:r w:rsidR="00DA2E7A">
        <w:rPr>
          <w:rFonts w:cs="Arial"/>
        </w:rPr>
        <w:t>exceeds</w:t>
      </w:r>
      <w:r>
        <w:rPr>
          <w:rFonts w:cs="Arial"/>
        </w:rPr>
        <w:t xml:space="preserve"> the London Plan minimum GIA of </w:t>
      </w:r>
      <w:r w:rsidR="00741236">
        <w:rPr>
          <w:rFonts w:cs="Arial"/>
        </w:rPr>
        <w:t>95</w:t>
      </w:r>
      <w:r>
        <w:rPr>
          <w:rFonts w:cs="Arial"/>
        </w:rPr>
        <w:t xml:space="preserve">sqm for properties of this size. Each bedroom would </w:t>
      </w:r>
      <w:r>
        <w:rPr>
          <w:rFonts w:cs="Arial"/>
        </w:rPr>
        <w:lastRenderedPageBreak/>
        <w:t xml:space="preserve">exceed the 11.5sqm required for a double bedroom. A minimum of </w:t>
      </w:r>
      <w:r w:rsidR="00741236">
        <w:rPr>
          <w:rFonts w:cs="Arial"/>
        </w:rPr>
        <w:t>2.5</w:t>
      </w:r>
      <w:r>
        <w:rPr>
          <w:rFonts w:cs="Arial"/>
        </w:rPr>
        <w:t xml:space="preserve">m storage is required by the London Plan and each property provides sufficient storage. </w:t>
      </w:r>
    </w:p>
    <w:p w14:paraId="6A42E992" w14:textId="77777777" w:rsidR="00B427F5" w:rsidRDefault="00B427F5" w:rsidP="00B427F5">
      <w:pPr>
        <w:tabs>
          <w:tab w:val="left" w:pos="993"/>
        </w:tabs>
        <w:jc w:val="both"/>
        <w:rPr>
          <w:rFonts w:cs="Arial"/>
        </w:rPr>
      </w:pPr>
    </w:p>
    <w:p w14:paraId="24077B14" w14:textId="221776AB" w:rsidR="00B427F5" w:rsidRDefault="00B427F5" w:rsidP="00B427F5">
      <w:pPr>
        <w:tabs>
          <w:tab w:val="left" w:pos="993"/>
        </w:tabs>
        <w:ind w:left="993" w:hanging="993"/>
        <w:jc w:val="both"/>
        <w:rPr>
          <w:rFonts w:cs="Arial"/>
        </w:rPr>
      </w:pPr>
      <w:r>
        <w:rPr>
          <w:rFonts w:cs="Arial"/>
        </w:rPr>
        <w:t>6.4.1</w:t>
      </w:r>
      <w:r w:rsidR="00DF10F0">
        <w:rPr>
          <w:rFonts w:cs="Arial"/>
        </w:rPr>
        <w:t>1</w:t>
      </w:r>
      <w:r>
        <w:rPr>
          <w:rFonts w:cs="Arial"/>
        </w:rPr>
        <w:tab/>
        <w:t>A</w:t>
      </w:r>
      <w:r w:rsidRPr="00EB16E6">
        <w:rPr>
          <w:rFonts w:cs="Arial"/>
        </w:rPr>
        <w:t>ll of the habitable rooms are provided with windows which allow for</w:t>
      </w:r>
      <w:r>
        <w:rPr>
          <w:rFonts w:cs="Arial"/>
        </w:rPr>
        <w:t xml:space="preserve"> sufficient levels of</w:t>
      </w:r>
      <w:r w:rsidRPr="00EB16E6">
        <w:rPr>
          <w:rFonts w:cs="Arial"/>
        </w:rPr>
        <w:t xml:space="preserve"> natural light and</w:t>
      </w:r>
      <w:r>
        <w:rPr>
          <w:rFonts w:cs="Arial"/>
        </w:rPr>
        <w:t xml:space="preserve"> adequate</w:t>
      </w:r>
      <w:r w:rsidRPr="00EB16E6">
        <w:rPr>
          <w:rFonts w:cs="Arial"/>
        </w:rPr>
        <w:t xml:space="preserve"> outlook. </w:t>
      </w:r>
    </w:p>
    <w:p w14:paraId="4E097D77" w14:textId="77777777" w:rsidR="00B427F5" w:rsidRDefault="00B427F5" w:rsidP="00B427F5">
      <w:pPr>
        <w:tabs>
          <w:tab w:val="left" w:pos="993"/>
        </w:tabs>
        <w:jc w:val="both"/>
        <w:rPr>
          <w:rFonts w:cs="Arial"/>
        </w:rPr>
      </w:pPr>
      <w:r>
        <w:rPr>
          <w:rFonts w:cs="Arial"/>
        </w:rPr>
        <w:t xml:space="preserve"> </w:t>
      </w:r>
    </w:p>
    <w:p w14:paraId="5D1F17D8" w14:textId="4C0AA84D" w:rsidR="00B427F5" w:rsidRDefault="00B427F5" w:rsidP="00B427F5">
      <w:pPr>
        <w:shd w:val="clear" w:color="auto" w:fill="FFFFFF"/>
        <w:tabs>
          <w:tab w:val="left" w:pos="993"/>
        </w:tabs>
        <w:ind w:left="993" w:hanging="993"/>
        <w:jc w:val="both"/>
        <w:rPr>
          <w:rFonts w:cs="Arial"/>
        </w:rPr>
      </w:pPr>
      <w:r>
        <w:rPr>
          <w:rFonts w:cs="Arial"/>
        </w:rPr>
        <w:t>6.4.1</w:t>
      </w:r>
      <w:r w:rsidR="00DF10F0">
        <w:rPr>
          <w:rFonts w:cs="Arial"/>
        </w:rPr>
        <w:t>2</w:t>
      </w:r>
      <w:r>
        <w:rPr>
          <w:rFonts w:cs="Arial"/>
        </w:rPr>
        <w:tab/>
        <w:t xml:space="preserve">London Plan seeks 2.5m floor to ceiling heights for 75% of the Gross Internal Area (GIA), the development provides a minimum of 2.5m floor to ceiling heights on all </w:t>
      </w:r>
      <w:r w:rsidR="00DA2E7A">
        <w:rPr>
          <w:rFonts w:cs="Arial"/>
        </w:rPr>
        <w:t xml:space="preserve"> floor areas</w:t>
      </w:r>
      <w:r>
        <w:rPr>
          <w:rFonts w:cs="Arial"/>
        </w:rPr>
        <w:t xml:space="preserve">. </w:t>
      </w:r>
    </w:p>
    <w:p w14:paraId="0CE29C9A" w14:textId="77777777" w:rsidR="00B427F5" w:rsidRDefault="00B427F5" w:rsidP="00B427F5">
      <w:pPr>
        <w:shd w:val="clear" w:color="auto" w:fill="FFFFFF"/>
        <w:tabs>
          <w:tab w:val="left" w:pos="993"/>
        </w:tabs>
        <w:jc w:val="both"/>
        <w:rPr>
          <w:rFonts w:cs="Arial"/>
        </w:rPr>
      </w:pPr>
    </w:p>
    <w:p w14:paraId="50C3AD5C" w14:textId="7CD7D3F4" w:rsidR="00B427F5" w:rsidRDefault="00B427F5" w:rsidP="00B427F5">
      <w:pPr>
        <w:tabs>
          <w:tab w:val="left" w:pos="567"/>
        </w:tabs>
        <w:autoSpaceDE w:val="0"/>
        <w:autoSpaceDN w:val="0"/>
        <w:adjustRightInd w:val="0"/>
        <w:ind w:left="851" w:hanging="851"/>
        <w:jc w:val="both"/>
        <w:rPr>
          <w:rFonts w:ascii="ArialMT" w:hAnsi="ArialMT" w:cs="ArialMT"/>
        </w:rPr>
      </w:pPr>
      <w:r>
        <w:rPr>
          <w:rFonts w:cs="Arial"/>
        </w:rPr>
        <w:t>6.4.1</w:t>
      </w:r>
      <w:r w:rsidR="00DF10F0">
        <w:rPr>
          <w:rFonts w:cs="Arial"/>
        </w:rPr>
        <w:t>3</w:t>
      </w:r>
      <w:r>
        <w:rPr>
          <w:rFonts w:cs="Arial"/>
        </w:rPr>
        <w:t xml:space="preserve"> </w:t>
      </w:r>
      <w:r>
        <w:rPr>
          <w:rFonts w:cs="Arial"/>
        </w:rPr>
        <w:tab/>
      </w:r>
      <w:r w:rsidRPr="00110C13">
        <w:rPr>
          <w:rFonts w:cs="Arial"/>
        </w:rPr>
        <w:t xml:space="preserve">In regard to amenity space, </w:t>
      </w:r>
      <w:r w:rsidR="00381D09">
        <w:rPr>
          <w:rFonts w:cs="Arial"/>
        </w:rPr>
        <w:t xml:space="preserve">the proposed dwellings would have separate private amenity </w:t>
      </w:r>
      <w:r w:rsidR="002F2BA6">
        <w:rPr>
          <w:rFonts w:cs="Arial"/>
        </w:rPr>
        <w:t>space</w:t>
      </w:r>
      <w:r w:rsidR="00381D09">
        <w:rPr>
          <w:rFonts w:cs="Arial"/>
        </w:rPr>
        <w:t xml:space="preserve"> to the front, </w:t>
      </w:r>
      <w:r w:rsidR="002F2BA6">
        <w:rPr>
          <w:rFonts w:cs="Arial"/>
        </w:rPr>
        <w:t>side,</w:t>
      </w:r>
      <w:r w:rsidR="00381D09">
        <w:rPr>
          <w:rFonts w:cs="Arial"/>
        </w:rPr>
        <w:t xml:space="preserve"> and rear of </w:t>
      </w:r>
      <w:r w:rsidR="002F2BA6">
        <w:rPr>
          <w:rFonts w:cs="Arial"/>
        </w:rPr>
        <w:t xml:space="preserve">each unit. The proposed gardens spaces are of substantial size and are considered to be acceptable. </w:t>
      </w:r>
      <w:r w:rsidR="00DA2E7A">
        <w:rPr>
          <w:rFonts w:cs="Arial"/>
        </w:rPr>
        <w:t xml:space="preserve"> </w:t>
      </w:r>
    </w:p>
    <w:p w14:paraId="7DDE8CD1" w14:textId="77777777" w:rsidR="00B427F5" w:rsidRDefault="00B427F5" w:rsidP="00B427F5">
      <w:pPr>
        <w:tabs>
          <w:tab w:val="left" w:pos="993"/>
        </w:tabs>
        <w:ind w:left="993" w:hanging="993"/>
        <w:jc w:val="both"/>
        <w:rPr>
          <w:rFonts w:cs="Arial"/>
        </w:rPr>
      </w:pPr>
      <w:r w:rsidRPr="005E11A9">
        <w:rPr>
          <w:rFonts w:cs="Arial"/>
        </w:rPr>
        <w:t xml:space="preserve"> </w:t>
      </w:r>
    </w:p>
    <w:p w14:paraId="5DCD2B6E" w14:textId="77777777" w:rsidR="00B427F5" w:rsidRPr="003E1F7F" w:rsidRDefault="00B427F5" w:rsidP="00B427F5">
      <w:pPr>
        <w:tabs>
          <w:tab w:val="left" w:pos="993"/>
        </w:tabs>
        <w:jc w:val="both"/>
        <w:rPr>
          <w:rFonts w:cs="Arial"/>
          <w:b/>
        </w:rPr>
      </w:pPr>
      <w:r w:rsidRPr="003E1F7F">
        <w:rPr>
          <w:rFonts w:cs="Arial"/>
          <w:b/>
        </w:rPr>
        <w:t>6.5</w:t>
      </w:r>
      <w:r w:rsidRPr="003E1F7F">
        <w:rPr>
          <w:rFonts w:cs="Arial"/>
          <w:b/>
        </w:rPr>
        <w:tab/>
        <w:t>Traffic, Parking and Servicing</w:t>
      </w:r>
    </w:p>
    <w:p w14:paraId="2307FE65" w14:textId="77777777" w:rsidR="00B427F5" w:rsidRPr="003E1F7F" w:rsidRDefault="00B427F5" w:rsidP="00B427F5">
      <w:pPr>
        <w:tabs>
          <w:tab w:val="left" w:pos="993"/>
        </w:tabs>
        <w:jc w:val="both"/>
        <w:rPr>
          <w:rFonts w:cs="Arial"/>
        </w:rPr>
      </w:pPr>
    </w:p>
    <w:p w14:paraId="04B71D98" w14:textId="77777777" w:rsidR="00B427F5" w:rsidRPr="003E1F7F" w:rsidRDefault="00B427F5" w:rsidP="00B427F5">
      <w:pPr>
        <w:tabs>
          <w:tab w:val="left" w:pos="993"/>
        </w:tabs>
        <w:ind w:left="993" w:hanging="993"/>
        <w:jc w:val="both"/>
        <w:rPr>
          <w:rFonts w:cs="Arial"/>
        </w:rPr>
      </w:pPr>
      <w:r w:rsidRPr="003E1F7F">
        <w:rPr>
          <w:rFonts w:cs="Arial"/>
        </w:rPr>
        <w:t>6.5.1</w:t>
      </w:r>
      <w:r w:rsidRPr="003E1F7F">
        <w:rPr>
          <w:rFonts w:cs="Arial"/>
        </w:rPr>
        <w:tab/>
        <w:t xml:space="preserve">The relevant policies are: </w:t>
      </w:r>
    </w:p>
    <w:p w14:paraId="7FF70CD5" w14:textId="77777777" w:rsidR="00B427F5" w:rsidRPr="003E1F7F" w:rsidRDefault="00B427F5" w:rsidP="00B427F5">
      <w:pPr>
        <w:autoSpaceDE w:val="0"/>
        <w:autoSpaceDN w:val="0"/>
        <w:adjustRightInd w:val="0"/>
        <w:jc w:val="both"/>
        <w:rPr>
          <w:rFonts w:cs="Arial"/>
        </w:rPr>
      </w:pPr>
    </w:p>
    <w:p w14:paraId="43B4458F" w14:textId="77777777" w:rsidR="00B427F5" w:rsidRPr="003E1F7F" w:rsidRDefault="00B427F5" w:rsidP="00B427F5">
      <w:pPr>
        <w:numPr>
          <w:ilvl w:val="1"/>
          <w:numId w:val="7"/>
        </w:numPr>
        <w:tabs>
          <w:tab w:val="left" w:pos="993"/>
        </w:tabs>
        <w:autoSpaceDE w:val="0"/>
        <w:autoSpaceDN w:val="0"/>
        <w:adjustRightInd w:val="0"/>
        <w:jc w:val="both"/>
        <w:rPr>
          <w:rFonts w:cs="Arial"/>
        </w:rPr>
      </w:pPr>
      <w:r w:rsidRPr="003E1F7F">
        <w:rPr>
          <w:rFonts w:cs="Arial"/>
        </w:rPr>
        <w:t>The National Planning Policy Framework (2021)</w:t>
      </w:r>
    </w:p>
    <w:p w14:paraId="75DD544A" w14:textId="77777777" w:rsidR="00B427F5" w:rsidRPr="003E1F7F" w:rsidRDefault="00B427F5" w:rsidP="00B427F5">
      <w:pPr>
        <w:numPr>
          <w:ilvl w:val="1"/>
          <w:numId w:val="7"/>
        </w:numPr>
        <w:tabs>
          <w:tab w:val="left" w:pos="993"/>
        </w:tabs>
        <w:autoSpaceDE w:val="0"/>
        <w:autoSpaceDN w:val="0"/>
        <w:adjustRightInd w:val="0"/>
        <w:jc w:val="both"/>
        <w:rPr>
          <w:rFonts w:cs="Arial"/>
        </w:rPr>
      </w:pPr>
      <w:r w:rsidRPr="003E1F7F">
        <w:rPr>
          <w:rFonts w:cs="Arial"/>
        </w:rPr>
        <w:t>The London Plan (2021): T4, T5, T6</w:t>
      </w:r>
    </w:p>
    <w:p w14:paraId="46F796D0" w14:textId="77777777" w:rsidR="00B427F5" w:rsidRPr="003E1F7F" w:rsidRDefault="00B427F5" w:rsidP="00B427F5">
      <w:pPr>
        <w:numPr>
          <w:ilvl w:val="1"/>
          <w:numId w:val="7"/>
        </w:numPr>
        <w:tabs>
          <w:tab w:val="left" w:pos="993"/>
        </w:tabs>
        <w:autoSpaceDE w:val="0"/>
        <w:autoSpaceDN w:val="0"/>
        <w:adjustRightInd w:val="0"/>
        <w:jc w:val="both"/>
        <w:rPr>
          <w:rFonts w:cs="Arial"/>
        </w:rPr>
      </w:pPr>
      <w:r w:rsidRPr="003E1F7F">
        <w:rPr>
          <w:rFonts w:cs="Arial"/>
        </w:rPr>
        <w:t xml:space="preserve">Harrow Development Management Policies (2013): DM42, DM45 </w:t>
      </w:r>
    </w:p>
    <w:p w14:paraId="23619430" w14:textId="77777777" w:rsidR="00B427F5" w:rsidRPr="003E1F7F" w:rsidRDefault="00B427F5" w:rsidP="00B427F5">
      <w:pPr>
        <w:numPr>
          <w:ilvl w:val="1"/>
          <w:numId w:val="7"/>
        </w:numPr>
        <w:tabs>
          <w:tab w:val="left" w:pos="993"/>
        </w:tabs>
        <w:autoSpaceDE w:val="0"/>
        <w:autoSpaceDN w:val="0"/>
        <w:adjustRightInd w:val="0"/>
        <w:jc w:val="both"/>
        <w:rPr>
          <w:rFonts w:cs="Arial"/>
        </w:rPr>
      </w:pPr>
      <w:r w:rsidRPr="003E1F7F">
        <w:rPr>
          <w:rFonts w:cs="Arial"/>
        </w:rPr>
        <w:t>Harrow's Core Strategy (2012): CS1</w:t>
      </w:r>
    </w:p>
    <w:p w14:paraId="717EBB1E" w14:textId="77777777" w:rsidR="00B427F5" w:rsidRPr="003E1F7F" w:rsidRDefault="00B427F5" w:rsidP="00B427F5">
      <w:pPr>
        <w:autoSpaceDE w:val="0"/>
        <w:autoSpaceDN w:val="0"/>
        <w:adjustRightInd w:val="0"/>
        <w:jc w:val="both"/>
        <w:rPr>
          <w:rFonts w:cs="Arial"/>
        </w:rPr>
      </w:pPr>
    </w:p>
    <w:p w14:paraId="25DD6B41" w14:textId="77777777" w:rsidR="00B427F5" w:rsidRPr="003E1F7F" w:rsidRDefault="00B427F5" w:rsidP="00B427F5">
      <w:pPr>
        <w:tabs>
          <w:tab w:val="left" w:pos="993"/>
        </w:tabs>
        <w:ind w:left="990" w:hanging="990"/>
        <w:jc w:val="both"/>
        <w:rPr>
          <w:rFonts w:cs="Arial"/>
        </w:rPr>
      </w:pPr>
      <w:r w:rsidRPr="003E1F7F">
        <w:rPr>
          <w:rFonts w:cs="Arial"/>
        </w:rPr>
        <w:t>6.5.2</w:t>
      </w:r>
      <w:r w:rsidRPr="003E1F7F">
        <w:rPr>
          <w:rFonts w:cs="Arial"/>
        </w:rPr>
        <w:tab/>
        <w:t xml:space="preserve">Policies DM1 and DM42 of the DMP give advice that developments should make adequate provision for parking and safe access to and within the site and not lead to any material increase in substandard vehicular access. </w:t>
      </w:r>
    </w:p>
    <w:p w14:paraId="3A68721B" w14:textId="77777777" w:rsidR="00B427F5" w:rsidRPr="00583B00" w:rsidRDefault="00B427F5" w:rsidP="00B427F5">
      <w:pPr>
        <w:tabs>
          <w:tab w:val="left" w:pos="993"/>
        </w:tabs>
        <w:jc w:val="both"/>
        <w:rPr>
          <w:rFonts w:cs="Arial"/>
          <w:highlight w:val="green"/>
        </w:rPr>
      </w:pPr>
    </w:p>
    <w:p w14:paraId="6914001A" w14:textId="23572B0E" w:rsidR="00B427F5" w:rsidRDefault="00B427F5" w:rsidP="006B53E5">
      <w:pPr>
        <w:tabs>
          <w:tab w:val="left" w:pos="993"/>
        </w:tabs>
        <w:ind w:left="990" w:hanging="990"/>
        <w:jc w:val="both"/>
      </w:pPr>
      <w:r w:rsidRPr="003E1F7F">
        <w:rPr>
          <w:rFonts w:cs="Arial"/>
        </w:rPr>
        <w:t>6.5.3</w:t>
      </w:r>
      <w:r w:rsidRPr="003E1F7F">
        <w:rPr>
          <w:rFonts w:cs="Arial"/>
        </w:rPr>
        <w:tab/>
      </w:r>
      <w:bookmarkStart w:id="8" w:name="_Hlk99540616"/>
      <w:r w:rsidRPr="003E1F7F">
        <w:t xml:space="preserve">The site lies within a Public Transport Accessibility Level (PTAL) of </w:t>
      </w:r>
      <w:r w:rsidR="00507FEA">
        <w:t>1a/b</w:t>
      </w:r>
      <w:r w:rsidRPr="003E1F7F">
        <w:t xml:space="preserve"> (</w:t>
      </w:r>
      <w:r w:rsidR="00507FEA">
        <w:t xml:space="preserve">very </w:t>
      </w:r>
      <w:r w:rsidRPr="003E1F7F">
        <w:t xml:space="preserve">poor). The London Plan advises a maximum parking </w:t>
      </w:r>
      <w:r>
        <w:t>rate of 1</w:t>
      </w:r>
      <w:r w:rsidR="006B53E5">
        <w:t>.5</w:t>
      </w:r>
      <w:r>
        <w:t xml:space="preserve"> space per dwelling. </w:t>
      </w:r>
      <w:r w:rsidRPr="003E1F7F">
        <w:t xml:space="preserve"> </w:t>
      </w:r>
      <w:r w:rsidR="006B53E5">
        <w:t>2</w:t>
      </w:r>
      <w:r>
        <w:t xml:space="preserve"> parking space</w:t>
      </w:r>
      <w:r w:rsidR="006B53E5">
        <w:t>s are</w:t>
      </w:r>
      <w:r>
        <w:t xml:space="preserve"> proposed for each dwelling</w:t>
      </w:r>
      <w:r w:rsidR="00DF39B2">
        <w:t xml:space="preserve">house. </w:t>
      </w:r>
      <w:r w:rsidR="006B53E5">
        <w:t xml:space="preserve"> </w:t>
      </w:r>
      <w:r>
        <w:t xml:space="preserve">The parking provision </w:t>
      </w:r>
      <w:r w:rsidR="006B53E5">
        <w:t xml:space="preserve">is higher than permitted under the London Plan, however </w:t>
      </w:r>
      <w:r w:rsidR="00DF39B2">
        <w:t xml:space="preserve">given the very poor PTAL and the large sizes of the dwellinghouses, these are considered to be acceptable in this case. </w:t>
      </w:r>
      <w:r>
        <w:t xml:space="preserve"> </w:t>
      </w:r>
      <w:bookmarkEnd w:id="8"/>
    </w:p>
    <w:p w14:paraId="34622466" w14:textId="77777777" w:rsidR="00B427F5" w:rsidRPr="00583B00" w:rsidRDefault="00B427F5" w:rsidP="00B427F5">
      <w:pPr>
        <w:tabs>
          <w:tab w:val="left" w:pos="993"/>
        </w:tabs>
        <w:jc w:val="both"/>
        <w:rPr>
          <w:rFonts w:cs="Arial"/>
          <w:highlight w:val="green"/>
        </w:rPr>
      </w:pPr>
    </w:p>
    <w:p w14:paraId="6C713D8E" w14:textId="1C2D7F6D" w:rsidR="00B427F5" w:rsidRDefault="00B427F5" w:rsidP="00ED4936">
      <w:pPr>
        <w:tabs>
          <w:tab w:val="left" w:pos="993"/>
        </w:tabs>
        <w:ind w:left="993" w:hanging="993"/>
        <w:jc w:val="both"/>
      </w:pPr>
      <w:r w:rsidRPr="003E1F7F">
        <w:rPr>
          <w:rFonts w:cs="Arial"/>
        </w:rPr>
        <w:t>6.5.</w:t>
      </w:r>
      <w:r w:rsidR="006B53E5">
        <w:rPr>
          <w:rFonts w:cs="Arial"/>
        </w:rPr>
        <w:t>4</w:t>
      </w:r>
      <w:r w:rsidRPr="003E1F7F">
        <w:rPr>
          <w:rFonts w:cs="Arial"/>
        </w:rPr>
        <w:tab/>
      </w:r>
      <w:r w:rsidRPr="003E1F7F">
        <w:rPr>
          <w:color w:val="000000"/>
        </w:rPr>
        <w:t xml:space="preserve">In respect to cycle parking, </w:t>
      </w:r>
      <w:bookmarkStart w:id="9" w:name="_Hlk99540640"/>
      <w:r w:rsidRPr="003E1F7F">
        <w:rPr>
          <w:color w:val="000000"/>
        </w:rPr>
        <w:t xml:space="preserve">Policy T.5 and table 10.2 of The London Plan (2021) requires a minimum of </w:t>
      </w:r>
      <w:r w:rsidRPr="003E1F7F">
        <w:t xml:space="preserve">2 spaces </w:t>
      </w:r>
      <w:r>
        <w:t>per dwelling</w:t>
      </w:r>
      <w:r w:rsidRPr="003E1F7F">
        <w:t>. The proposal shows</w:t>
      </w:r>
      <w:r>
        <w:t xml:space="preserve"> </w:t>
      </w:r>
      <w:r w:rsidRPr="003E1F7F">
        <w:t>cycle stor</w:t>
      </w:r>
      <w:r>
        <w:t xml:space="preserve">age for each </w:t>
      </w:r>
      <w:r w:rsidR="00DF39B2">
        <w:t>dwellinghouse</w:t>
      </w:r>
      <w:r>
        <w:t xml:space="preserve"> within structures in each rear garden, which is considered acceptable. </w:t>
      </w:r>
      <w:bookmarkEnd w:id="9"/>
      <w:r>
        <w:t xml:space="preserve"> </w:t>
      </w:r>
    </w:p>
    <w:p w14:paraId="4F53525E" w14:textId="77777777" w:rsidR="00B427F5" w:rsidRDefault="00B427F5" w:rsidP="00B427F5">
      <w:pPr>
        <w:autoSpaceDE w:val="0"/>
        <w:autoSpaceDN w:val="0"/>
        <w:adjustRightInd w:val="0"/>
        <w:ind w:left="993" w:hanging="993"/>
        <w:jc w:val="both"/>
      </w:pPr>
    </w:p>
    <w:p w14:paraId="4A8BBBA3" w14:textId="44A71A12" w:rsidR="00B427F5" w:rsidRDefault="00B427F5" w:rsidP="00B427F5">
      <w:pPr>
        <w:autoSpaceDE w:val="0"/>
        <w:autoSpaceDN w:val="0"/>
        <w:adjustRightInd w:val="0"/>
        <w:ind w:left="993" w:hanging="993"/>
        <w:jc w:val="both"/>
      </w:pPr>
      <w:r>
        <w:t>6.5.</w:t>
      </w:r>
      <w:r w:rsidR="00ED4936">
        <w:t>5</w:t>
      </w:r>
      <w:r>
        <w:tab/>
      </w:r>
      <w:r w:rsidRPr="00381D09">
        <w:t>The Council’s Code of Practice for Waste requires that each dwelling have a minimum 2-bin system, a garden waste bin is option</w:t>
      </w:r>
      <w:r w:rsidR="00DF39B2" w:rsidRPr="00381D09">
        <w:t>al</w:t>
      </w:r>
      <w:r w:rsidRPr="00381D09">
        <w:t xml:space="preserve">. </w:t>
      </w:r>
      <w:r w:rsidR="00D90FFC" w:rsidRPr="00381D09">
        <w:t>In this instance</w:t>
      </w:r>
      <w:r w:rsidR="00DF39B2" w:rsidRPr="00381D09">
        <w:t>,</w:t>
      </w:r>
      <w:r w:rsidR="00D90FFC" w:rsidRPr="00381D09">
        <w:t xml:space="preserve"> the proposed bins </w:t>
      </w:r>
      <w:r w:rsidR="00B8720E" w:rsidRPr="00381D09">
        <w:t>w</w:t>
      </w:r>
      <w:r w:rsidR="00D90FFC" w:rsidRPr="00381D09">
        <w:t xml:space="preserve">ould be located </w:t>
      </w:r>
      <w:r w:rsidR="00B8720E" w:rsidRPr="00381D09">
        <w:t>along Drummond Drive. Further details are required and would be secured through a condition.</w:t>
      </w:r>
    </w:p>
    <w:p w14:paraId="59A003FF" w14:textId="77777777" w:rsidR="00ED4936" w:rsidRDefault="00ED4936" w:rsidP="00B427F5">
      <w:pPr>
        <w:autoSpaceDE w:val="0"/>
        <w:autoSpaceDN w:val="0"/>
        <w:adjustRightInd w:val="0"/>
        <w:ind w:left="993" w:hanging="993"/>
        <w:jc w:val="both"/>
      </w:pPr>
    </w:p>
    <w:p w14:paraId="5512933B" w14:textId="2170E3B8" w:rsidR="00ED4936" w:rsidRDefault="00ED4936" w:rsidP="00ED4936">
      <w:pPr>
        <w:tabs>
          <w:tab w:val="left" w:pos="993"/>
        </w:tabs>
        <w:ind w:left="993" w:hanging="993"/>
        <w:jc w:val="both"/>
      </w:pPr>
      <w:r w:rsidRPr="003E1F7F">
        <w:rPr>
          <w:rFonts w:cs="Arial"/>
        </w:rPr>
        <w:t>6.5.</w:t>
      </w:r>
      <w:r w:rsidR="00DF10F0">
        <w:rPr>
          <w:rFonts w:cs="Arial"/>
        </w:rPr>
        <w:t>6</w:t>
      </w:r>
      <w:r w:rsidRPr="003E1F7F">
        <w:rPr>
          <w:rFonts w:cs="Arial"/>
        </w:rPr>
        <w:tab/>
      </w:r>
      <w:r>
        <w:rPr>
          <w:color w:val="000000"/>
        </w:rPr>
        <w:t xml:space="preserve">Officers note that highways officers have raised concerns regarding access to the proposed from Drummond Drive. In this instance, officers find it prudent to attach a condition requiring the submission of details on the means off access to the site from Drummond </w:t>
      </w:r>
      <w:r w:rsidR="00F831B9">
        <w:rPr>
          <w:color w:val="000000"/>
        </w:rPr>
        <w:t>Drive</w:t>
      </w:r>
      <w:r>
        <w:rPr>
          <w:color w:val="000000"/>
        </w:rPr>
        <w:t>.</w:t>
      </w:r>
    </w:p>
    <w:p w14:paraId="6EE7FE45" w14:textId="77777777" w:rsidR="00ED4936" w:rsidRDefault="00ED4936" w:rsidP="00B427F5">
      <w:pPr>
        <w:autoSpaceDE w:val="0"/>
        <w:autoSpaceDN w:val="0"/>
        <w:adjustRightInd w:val="0"/>
        <w:ind w:left="993" w:hanging="993"/>
        <w:jc w:val="both"/>
      </w:pPr>
    </w:p>
    <w:p w14:paraId="29C26946" w14:textId="15413BEA" w:rsidR="00ED4936" w:rsidRDefault="00ED4936" w:rsidP="00ED4936">
      <w:pPr>
        <w:autoSpaceDE w:val="0"/>
        <w:autoSpaceDN w:val="0"/>
        <w:adjustRightInd w:val="0"/>
        <w:jc w:val="both"/>
      </w:pPr>
    </w:p>
    <w:p w14:paraId="6DAA2DBC" w14:textId="77777777" w:rsidR="00B427F5" w:rsidRDefault="00B427F5" w:rsidP="00B427F5">
      <w:pPr>
        <w:tabs>
          <w:tab w:val="left" w:pos="993"/>
        </w:tabs>
        <w:jc w:val="both"/>
        <w:rPr>
          <w:rFonts w:cs="Arial"/>
          <w:b/>
        </w:rPr>
      </w:pPr>
    </w:p>
    <w:p w14:paraId="34A9771D" w14:textId="77777777" w:rsidR="00B427F5" w:rsidRPr="00B67C11" w:rsidRDefault="00B427F5" w:rsidP="00B427F5">
      <w:pPr>
        <w:tabs>
          <w:tab w:val="left" w:pos="993"/>
        </w:tabs>
        <w:jc w:val="both"/>
        <w:rPr>
          <w:rFonts w:cs="Arial"/>
          <w:b/>
        </w:rPr>
      </w:pPr>
      <w:r w:rsidRPr="00B67C11">
        <w:rPr>
          <w:rFonts w:cs="Arial"/>
          <w:b/>
        </w:rPr>
        <w:t>6.</w:t>
      </w:r>
      <w:r>
        <w:rPr>
          <w:rFonts w:cs="Arial"/>
          <w:b/>
        </w:rPr>
        <w:t>6</w:t>
      </w:r>
      <w:r w:rsidRPr="00B67C11">
        <w:rPr>
          <w:rFonts w:cs="Arial"/>
          <w:b/>
        </w:rPr>
        <w:tab/>
      </w:r>
      <w:r w:rsidRPr="00A44D40">
        <w:rPr>
          <w:rFonts w:cs="Arial"/>
          <w:b/>
        </w:rPr>
        <w:t>Development and Flood Risk</w:t>
      </w:r>
    </w:p>
    <w:p w14:paraId="644B6A13" w14:textId="77777777" w:rsidR="00B427F5" w:rsidRPr="00B67C11" w:rsidRDefault="00B427F5" w:rsidP="00B427F5">
      <w:pPr>
        <w:tabs>
          <w:tab w:val="left" w:pos="993"/>
        </w:tabs>
        <w:jc w:val="both"/>
        <w:rPr>
          <w:rFonts w:cs="Arial"/>
          <w:b/>
        </w:rPr>
      </w:pPr>
    </w:p>
    <w:p w14:paraId="3C31533D" w14:textId="77777777" w:rsidR="00B427F5" w:rsidRDefault="00B427F5" w:rsidP="00B427F5">
      <w:pPr>
        <w:tabs>
          <w:tab w:val="left" w:pos="993"/>
        </w:tabs>
        <w:ind w:left="993" w:hanging="993"/>
        <w:jc w:val="both"/>
        <w:rPr>
          <w:rFonts w:cs="Arial"/>
        </w:rPr>
      </w:pPr>
      <w:r w:rsidRPr="00B67C11">
        <w:rPr>
          <w:rFonts w:cs="Arial"/>
        </w:rPr>
        <w:t>6.6.1</w:t>
      </w:r>
      <w:r w:rsidRPr="00B67C11">
        <w:rPr>
          <w:rFonts w:cs="Arial"/>
          <w:b/>
        </w:rPr>
        <w:tab/>
      </w:r>
      <w:r w:rsidRPr="00B67C11">
        <w:rPr>
          <w:rFonts w:cs="Arial"/>
        </w:rPr>
        <w:t>The relevant policies are</w:t>
      </w:r>
      <w:r>
        <w:rPr>
          <w:rFonts w:cs="Arial"/>
        </w:rPr>
        <w:t>:</w:t>
      </w:r>
    </w:p>
    <w:p w14:paraId="4B531A0F" w14:textId="77777777" w:rsidR="00B427F5" w:rsidRDefault="00B427F5" w:rsidP="00B427F5">
      <w:pPr>
        <w:tabs>
          <w:tab w:val="left" w:pos="993"/>
        </w:tabs>
        <w:ind w:left="993" w:hanging="993"/>
        <w:jc w:val="both"/>
        <w:rPr>
          <w:rFonts w:cs="Arial"/>
        </w:rPr>
      </w:pPr>
    </w:p>
    <w:p w14:paraId="4E1B958E" w14:textId="77777777" w:rsidR="00B427F5" w:rsidRPr="00B02B3E" w:rsidRDefault="00B427F5" w:rsidP="00B427F5">
      <w:pPr>
        <w:numPr>
          <w:ilvl w:val="1"/>
          <w:numId w:val="7"/>
        </w:numPr>
        <w:tabs>
          <w:tab w:val="left" w:pos="993"/>
        </w:tabs>
        <w:autoSpaceDE w:val="0"/>
        <w:autoSpaceDN w:val="0"/>
        <w:adjustRightInd w:val="0"/>
        <w:jc w:val="both"/>
        <w:rPr>
          <w:rFonts w:cs="Arial"/>
        </w:rPr>
      </w:pPr>
      <w:r w:rsidRPr="00B02B3E">
        <w:rPr>
          <w:rFonts w:cs="Arial"/>
        </w:rPr>
        <w:t xml:space="preserve">The National Planning Policy Framework </w:t>
      </w:r>
      <w:r>
        <w:rPr>
          <w:rFonts w:cs="Arial"/>
        </w:rPr>
        <w:t>(</w:t>
      </w:r>
      <w:r w:rsidRPr="00B02B3E">
        <w:rPr>
          <w:rFonts w:cs="Arial"/>
        </w:rPr>
        <w:t>20</w:t>
      </w:r>
      <w:r>
        <w:rPr>
          <w:rFonts w:cs="Arial"/>
        </w:rPr>
        <w:t>21)</w:t>
      </w:r>
    </w:p>
    <w:p w14:paraId="134535D7" w14:textId="77777777" w:rsidR="00B427F5" w:rsidRPr="00B02B3E" w:rsidRDefault="00B427F5" w:rsidP="00B427F5">
      <w:pPr>
        <w:numPr>
          <w:ilvl w:val="1"/>
          <w:numId w:val="7"/>
        </w:numPr>
        <w:tabs>
          <w:tab w:val="left" w:pos="993"/>
        </w:tabs>
        <w:autoSpaceDE w:val="0"/>
        <w:autoSpaceDN w:val="0"/>
        <w:adjustRightInd w:val="0"/>
        <w:jc w:val="both"/>
        <w:rPr>
          <w:rFonts w:cs="Arial"/>
        </w:rPr>
      </w:pPr>
      <w:r w:rsidRPr="00B02B3E">
        <w:rPr>
          <w:rFonts w:cs="Arial"/>
        </w:rPr>
        <w:t>London Plan (20</w:t>
      </w:r>
      <w:r>
        <w:rPr>
          <w:rFonts w:cs="Arial"/>
        </w:rPr>
        <w:t>21</w:t>
      </w:r>
      <w:r w:rsidRPr="00B02B3E">
        <w:rPr>
          <w:rFonts w:cs="Arial"/>
        </w:rPr>
        <w:t>):</w:t>
      </w:r>
      <w:r>
        <w:rPr>
          <w:rFonts w:cs="Arial"/>
        </w:rPr>
        <w:t xml:space="preserve"> S1 12, SI 13</w:t>
      </w:r>
    </w:p>
    <w:p w14:paraId="612F36FF" w14:textId="77777777" w:rsidR="00B427F5" w:rsidRPr="00B02B3E" w:rsidRDefault="00B427F5" w:rsidP="00B427F5">
      <w:pPr>
        <w:numPr>
          <w:ilvl w:val="1"/>
          <w:numId w:val="7"/>
        </w:numPr>
        <w:tabs>
          <w:tab w:val="left" w:pos="993"/>
        </w:tabs>
        <w:autoSpaceDE w:val="0"/>
        <w:autoSpaceDN w:val="0"/>
        <w:adjustRightInd w:val="0"/>
        <w:jc w:val="both"/>
        <w:rPr>
          <w:rFonts w:cs="Arial"/>
        </w:rPr>
      </w:pPr>
      <w:r w:rsidRPr="00B02B3E">
        <w:rPr>
          <w:rFonts w:cs="Arial"/>
        </w:rPr>
        <w:t>Harrow Development Management Policies (</w:t>
      </w:r>
      <w:r w:rsidRPr="00175402">
        <w:rPr>
          <w:rFonts w:cs="Arial"/>
        </w:rPr>
        <w:t xml:space="preserve">2013): </w:t>
      </w:r>
      <w:r>
        <w:rPr>
          <w:rFonts w:cs="Arial"/>
        </w:rPr>
        <w:t>DM9, DM10</w:t>
      </w:r>
    </w:p>
    <w:p w14:paraId="6B5DAFD2" w14:textId="77777777" w:rsidR="00B427F5" w:rsidRPr="00886E25" w:rsidRDefault="00B427F5" w:rsidP="00B427F5">
      <w:pPr>
        <w:numPr>
          <w:ilvl w:val="1"/>
          <w:numId w:val="7"/>
        </w:numPr>
        <w:tabs>
          <w:tab w:val="left" w:pos="993"/>
        </w:tabs>
        <w:autoSpaceDE w:val="0"/>
        <w:autoSpaceDN w:val="0"/>
        <w:adjustRightInd w:val="0"/>
        <w:jc w:val="both"/>
        <w:rPr>
          <w:rFonts w:cs="Arial"/>
        </w:rPr>
      </w:pPr>
      <w:r w:rsidRPr="00B02B3E">
        <w:rPr>
          <w:rFonts w:cs="Arial"/>
        </w:rPr>
        <w:t xml:space="preserve">Harrow's Core Strategy </w:t>
      </w:r>
      <w:r>
        <w:rPr>
          <w:rFonts w:cs="Arial"/>
        </w:rPr>
        <w:t>(</w:t>
      </w:r>
      <w:r w:rsidRPr="00B02B3E">
        <w:rPr>
          <w:rFonts w:cs="Arial"/>
        </w:rPr>
        <w:t>2012</w:t>
      </w:r>
      <w:r>
        <w:rPr>
          <w:rFonts w:cs="Arial"/>
        </w:rPr>
        <w:t>)</w:t>
      </w:r>
      <w:r w:rsidRPr="00B02B3E">
        <w:rPr>
          <w:rFonts w:cs="Arial"/>
        </w:rPr>
        <w:t>: CS1</w:t>
      </w:r>
    </w:p>
    <w:p w14:paraId="042F0DAB" w14:textId="77777777" w:rsidR="00B427F5" w:rsidRPr="00B67C11" w:rsidRDefault="00B427F5" w:rsidP="00B427F5">
      <w:pPr>
        <w:tabs>
          <w:tab w:val="left" w:pos="993"/>
        </w:tabs>
        <w:ind w:left="993" w:hanging="993"/>
        <w:jc w:val="both"/>
        <w:rPr>
          <w:rFonts w:cs="Arial"/>
        </w:rPr>
      </w:pPr>
      <w:r w:rsidRPr="00B67C11">
        <w:rPr>
          <w:rFonts w:cs="Arial"/>
        </w:rPr>
        <w:t xml:space="preserve"> </w:t>
      </w:r>
    </w:p>
    <w:p w14:paraId="1C2C0EB3" w14:textId="77777777" w:rsidR="00B427F5" w:rsidRDefault="00B427F5" w:rsidP="00B427F5">
      <w:pPr>
        <w:tabs>
          <w:tab w:val="left" w:pos="993"/>
        </w:tabs>
        <w:ind w:left="993" w:hanging="993"/>
        <w:jc w:val="both"/>
        <w:rPr>
          <w:rFonts w:cs="Arial"/>
        </w:rPr>
      </w:pPr>
      <w:r w:rsidRPr="00B67C11">
        <w:rPr>
          <w:rFonts w:cs="Arial"/>
        </w:rPr>
        <w:t>6.</w:t>
      </w:r>
      <w:r>
        <w:rPr>
          <w:rFonts w:cs="Arial"/>
        </w:rPr>
        <w:t>6</w:t>
      </w:r>
      <w:r w:rsidRPr="00B67C11">
        <w:rPr>
          <w:rFonts w:cs="Arial"/>
        </w:rPr>
        <w:t>.2</w:t>
      </w:r>
      <w:r w:rsidRPr="00886E25">
        <w:t xml:space="preserve"> </w:t>
      </w:r>
      <w:r>
        <w:tab/>
      </w:r>
      <w:r w:rsidRPr="0073239D">
        <w:rPr>
          <w:rFonts w:cs="Arial"/>
        </w:rPr>
        <w:t>Policy DM9 B of the Development Management Policies Local Plan (2013) states, “proposals that would fail to make appropriate provision for flood risk mitigation, or which would increase the risk or consequences of flooding, will be refused.”</w:t>
      </w:r>
      <w:r w:rsidRPr="00886E25">
        <w:rPr>
          <w:rFonts w:cs="Arial"/>
        </w:rPr>
        <w:t>.</w:t>
      </w:r>
    </w:p>
    <w:p w14:paraId="613C97A2" w14:textId="77777777" w:rsidR="00B427F5" w:rsidRPr="00886E25" w:rsidRDefault="00B427F5" w:rsidP="00B427F5">
      <w:pPr>
        <w:tabs>
          <w:tab w:val="left" w:pos="993"/>
        </w:tabs>
        <w:ind w:left="993" w:hanging="993"/>
        <w:jc w:val="both"/>
        <w:rPr>
          <w:rFonts w:cs="Arial"/>
        </w:rPr>
      </w:pPr>
    </w:p>
    <w:p w14:paraId="3754C844" w14:textId="039E13E6" w:rsidR="00B427F5" w:rsidRDefault="00B427F5" w:rsidP="00F177D9">
      <w:pPr>
        <w:spacing w:after="200"/>
        <w:ind w:left="993" w:hanging="993"/>
        <w:jc w:val="both"/>
        <w:rPr>
          <w:rFonts w:cs="Arial"/>
        </w:rPr>
      </w:pPr>
      <w:r>
        <w:rPr>
          <w:rFonts w:cs="Arial"/>
        </w:rPr>
        <w:t>6.6.3</w:t>
      </w:r>
      <w:r>
        <w:rPr>
          <w:rFonts w:cs="Arial"/>
        </w:rPr>
        <w:tab/>
      </w:r>
      <w:r w:rsidRPr="0060746D">
        <w:rPr>
          <w:rFonts w:cs="Arial"/>
        </w:rPr>
        <w:t>The application site is located within a critical drainage area as defined by the maps held by the local drainage authority</w:t>
      </w:r>
      <w:r>
        <w:rPr>
          <w:rFonts w:cs="Arial"/>
        </w:rPr>
        <w:t>.</w:t>
      </w:r>
      <w:r w:rsidRPr="00E11B4D">
        <w:rPr>
          <w:rFonts w:cs="Arial"/>
        </w:rPr>
        <w:t xml:space="preserve"> </w:t>
      </w:r>
      <w:r w:rsidR="00B06EE0">
        <w:rPr>
          <w:rFonts w:cs="Arial"/>
        </w:rPr>
        <w:t xml:space="preserve">Parts of the </w:t>
      </w:r>
      <w:r>
        <w:rPr>
          <w:rFonts w:cs="Arial"/>
        </w:rPr>
        <w:t xml:space="preserve"> site</w:t>
      </w:r>
      <w:r w:rsidR="00F177D9">
        <w:rPr>
          <w:rFonts w:cs="Arial"/>
        </w:rPr>
        <w:t xml:space="preserve"> is also</w:t>
      </w:r>
      <w:r>
        <w:rPr>
          <w:rFonts w:cs="Arial"/>
        </w:rPr>
        <w:t xml:space="preserve"> within Surface Water Flood Zone 3a and 3b</w:t>
      </w:r>
      <w:r w:rsidR="008A25BF">
        <w:rPr>
          <w:rFonts w:cs="Arial"/>
        </w:rPr>
        <w:t xml:space="preserve">. </w:t>
      </w:r>
    </w:p>
    <w:p w14:paraId="78075546" w14:textId="69018857" w:rsidR="00F177D9" w:rsidRPr="00F177D9" w:rsidRDefault="00B427F5" w:rsidP="00F177D9">
      <w:pPr>
        <w:spacing w:after="200"/>
        <w:ind w:left="993" w:hanging="993"/>
        <w:jc w:val="both"/>
        <w:rPr>
          <w:rFonts w:cs="Arial"/>
        </w:rPr>
      </w:pPr>
      <w:r>
        <w:rPr>
          <w:rFonts w:cs="Arial"/>
        </w:rPr>
        <w:t>6.6.</w:t>
      </w:r>
      <w:r w:rsidR="00DF10F0">
        <w:rPr>
          <w:rFonts w:cs="Arial"/>
        </w:rPr>
        <w:t>4</w:t>
      </w:r>
      <w:r>
        <w:rPr>
          <w:rFonts w:cs="Arial"/>
        </w:rPr>
        <w:tab/>
      </w:r>
      <w:r w:rsidR="00F177D9" w:rsidRPr="00F177D9">
        <w:rPr>
          <w:rFonts w:cs="Arial"/>
        </w:rPr>
        <w:t xml:space="preserve">Policy DM10 was introduced to address surface water run-off and flood risk from developments. </w:t>
      </w:r>
      <w:r w:rsidR="00F177D9">
        <w:rPr>
          <w:rFonts w:cs="Arial"/>
        </w:rPr>
        <w:t xml:space="preserve">The conditions requested from drainage officers </w:t>
      </w:r>
      <w:r w:rsidR="001C34F0">
        <w:rPr>
          <w:rFonts w:cs="Arial"/>
        </w:rPr>
        <w:t>are recommended</w:t>
      </w:r>
      <w:r w:rsidR="00F67DAF">
        <w:rPr>
          <w:rFonts w:cs="Arial"/>
        </w:rPr>
        <w:t xml:space="preserve">. In addition, </w:t>
      </w:r>
      <w:r w:rsidR="00F67DAF" w:rsidRPr="00F177D9">
        <w:rPr>
          <w:rFonts w:cs="Arial"/>
        </w:rPr>
        <w:t>informative</w:t>
      </w:r>
      <w:r w:rsidR="00F67DAF">
        <w:rPr>
          <w:rFonts w:cs="Arial"/>
        </w:rPr>
        <w:t xml:space="preserve"> </w:t>
      </w:r>
      <w:r w:rsidR="00F177D9" w:rsidRPr="00F177D9">
        <w:rPr>
          <w:rFonts w:cs="Arial"/>
        </w:rPr>
        <w:t xml:space="preserve">for </w:t>
      </w:r>
      <w:r w:rsidR="00B06EE0">
        <w:rPr>
          <w:rFonts w:cs="Arial"/>
        </w:rPr>
        <w:t>S</w:t>
      </w:r>
      <w:r w:rsidR="00F177D9" w:rsidRPr="00F177D9">
        <w:rPr>
          <w:rFonts w:cs="Arial"/>
        </w:rPr>
        <w:t xml:space="preserve">ustainable </w:t>
      </w:r>
      <w:r w:rsidR="00B06EE0">
        <w:rPr>
          <w:rFonts w:cs="Arial"/>
        </w:rPr>
        <w:t>U</w:t>
      </w:r>
      <w:r w:rsidR="00F177D9" w:rsidRPr="00F177D9">
        <w:rPr>
          <w:rFonts w:cs="Arial"/>
        </w:rPr>
        <w:t xml:space="preserve">rban </w:t>
      </w:r>
      <w:r w:rsidR="00B06EE0">
        <w:rPr>
          <w:rFonts w:cs="Arial"/>
        </w:rPr>
        <w:t>D</w:t>
      </w:r>
      <w:r w:rsidR="00F177D9" w:rsidRPr="00F177D9">
        <w:rPr>
          <w:rFonts w:cs="Arial"/>
        </w:rPr>
        <w:t>rainage</w:t>
      </w:r>
      <w:r w:rsidR="00F67DAF">
        <w:rPr>
          <w:rFonts w:cs="Arial"/>
        </w:rPr>
        <w:t xml:space="preserve"> would be attached</w:t>
      </w:r>
      <w:r w:rsidR="00B06EE0">
        <w:rPr>
          <w:rFonts w:cs="Arial"/>
        </w:rPr>
        <w:t xml:space="preserve"> as well</w:t>
      </w:r>
      <w:r w:rsidR="00F177D9" w:rsidRPr="00F177D9">
        <w:rPr>
          <w:rFonts w:cs="Arial"/>
        </w:rPr>
        <w:t xml:space="preserve">.  </w:t>
      </w:r>
    </w:p>
    <w:p w14:paraId="4A93B4F1" w14:textId="4C5F623A" w:rsidR="00B427F5" w:rsidRDefault="00B427F5" w:rsidP="00B427F5">
      <w:pPr>
        <w:spacing w:after="200"/>
        <w:ind w:left="993" w:hanging="993"/>
        <w:jc w:val="both"/>
        <w:rPr>
          <w:rFonts w:cs="Arial"/>
        </w:rPr>
      </w:pPr>
      <w:r>
        <w:rPr>
          <w:rFonts w:cs="Arial"/>
        </w:rPr>
        <w:t xml:space="preserve"> </w:t>
      </w:r>
    </w:p>
    <w:p w14:paraId="4CF199D6" w14:textId="150638B8" w:rsidR="00B427F5" w:rsidRPr="001C34F0" w:rsidRDefault="00B427F5" w:rsidP="00B427F5">
      <w:pPr>
        <w:spacing w:after="200"/>
        <w:ind w:left="851" w:hanging="851"/>
        <w:jc w:val="both"/>
        <w:rPr>
          <w:rFonts w:cs="Arial"/>
          <w:b/>
          <w:bCs/>
        </w:rPr>
      </w:pPr>
      <w:r>
        <w:rPr>
          <w:rFonts w:cs="Arial"/>
          <w:b/>
          <w:bCs/>
        </w:rPr>
        <w:t>6.7</w:t>
      </w:r>
      <w:r w:rsidRPr="006C2E90">
        <w:rPr>
          <w:rFonts w:cs="Arial"/>
          <w:b/>
          <w:bCs/>
        </w:rPr>
        <w:tab/>
      </w:r>
      <w:r w:rsidR="001C34F0" w:rsidRPr="001C34F0">
        <w:rPr>
          <w:rFonts w:cs="Arial"/>
          <w:b/>
          <w:bCs/>
        </w:rPr>
        <w:t>Fire Safety</w:t>
      </w:r>
    </w:p>
    <w:p w14:paraId="6BA776EA" w14:textId="77777777" w:rsidR="00B427F5" w:rsidRDefault="00B427F5" w:rsidP="00B427F5">
      <w:pPr>
        <w:autoSpaceDE w:val="0"/>
        <w:autoSpaceDN w:val="0"/>
        <w:adjustRightInd w:val="0"/>
        <w:ind w:left="851" w:hanging="851"/>
        <w:jc w:val="both"/>
      </w:pPr>
      <w:r>
        <w:t>6.7.1</w:t>
      </w:r>
      <w:r>
        <w:tab/>
      </w:r>
      <w:r w:rsidRPr="00D20F77">
        <w:t xml:space="preserve">Part A of Policy D12 of the London Plan (2021), requires the demonstration of suitably positioned and unobstructed space for fire appliances and evacuation assembly points, and that developments ensure robust strategies for evacuation are in place as well as confirmation of the fire-fighting water supply. A condition is recommended to ensure that a fully comprehensive fire strategy is provided prior to occupation. </w:t>
      </w:r>
    </w:p>
    <w:p w14:paraId="1289D67D" w14:textId="77777777" w:rsidR="00B427F5" w:rsidRDefault="00B427F5" w:rsidP="00B427F5">
      <w:pPr>
        <w:autoSpaceDE w:val="0"/>
        <w:autoSpaceDN w:val="0"/>
        <w:adjustRightInd w:val="0"/>
        <w:ind w:left="851" w:hanging="851"/>
        <w:jc w:val="both"/>
      </w:pPr>
    </w:p>
    <w:p w14:paraId="4CF6270B" w14:textId="583DF495" w:rsidR="00B427F5" w:rsidRDefault="00F647B4" w:rsidP="00B427F5">
      <w:pPr>
        <w:autoSpaceDE w:val="0"/>
        <w:autoSpaceDN w:val="0"/>
        <w:adjustRightInd w:val="0"/>
        <w:ind w:left="851" w:hanging="851"/>
        <w:jc w:val="both"/>
        <w:rPr>
          <w:b/>
          <w:bCs/>
          <w:u w:val="single"/>
        </w:rPr>
      </w:pPr>
      <w:r>
        <w:rPr>
          <w:b/>
          <w:bCs/>
        </w:rPr>
        <w:t>6.8</w:t>
      </w:r>
      <w:r w:rsidR="00B427F5">
        <w:rPr>
          <w:b/>
          <w:bCs/>
        </w:rPr>
        <w:tab/>
      </w:r>
      <w:r w:rsidR="001C34F0" w:rsidRPr="001C34F0">
        <w:rPr>
          <w:b/>
          <w:bCs/>
        </w:rPr>
        <w:t>Permitted Development Restrictions</w:t>
      </w:r>
    </w:p>
    <w:p w14:paraId="1A449C3A" w14:textId="77777777" w:rsidR="00B427F5" w:rsidRDefault="00B427F5" w:rsidP="00B427F5">
      <w:pPr>
        <w:autoSpaceDE w:val="0"/>
        <w:autoSpaceDN w:val="0"/>
        <w:adjustRightInd w:val="0"/>
        <w:ind w:left="851" w:hanging="851"/>
        <w:jc w:val="both"/>
        <w:rPr>
          <w:b/>
          <w:bCs/>
          <w:u w:val="single"/>
        </w:rPr>
      </w:pPr>
    </w:p>
    <w:p w14:paraId="552A1EA2" w14:textId="666993D9" w:rsidR="00B427F5" w:rsidRDefault="00F647B4" w:rsidP="00B427F5">
      <w:pPr>
        <w:autoSpaceDE w:val="0"/>
        <w:autoSpaceDN w:val="0"/>
        <w:adjustRightInd w:val="0"/>
        <w:ind w:left="851" w:hanging="851"/>
        <w:jc w:val="both"/>
      </w:pPr>
      <w:r>
        <w:t>6.8.1</w:t>
      </w:r>
      <w:r w:rsidR="00B427F5">
        <w:tab/>
        <w:t xml:space="preserve">It is considered that the extent of </w:t>
      </w:r>
      <w:r w:rsidR="00B06EE0">
        <w:t xml:space="preserve">the proposed </w:t>
      </w:r>
      <w:r w:rsidR="00B427F5">
        <w:t xml:space="preserve">development has maximised the site potential, taking into account the overall scale, bulk and massing in relation to the character and appearance of the wider area. </w:t>
      </w:r>
    </w:p>
    <w:p w14:paraId="4BE60438" w14:textId="77777777" w:rsidR="00B427F5" w:rsidRDefault="00B427F5" w:rsidP="00B427F5">
      <w:pPr>
        <w:autoSpaceDE w:val="0"/>
        <w:autoSpaceDN w:val="0"/>
        <w:adjustRightInd w:val="0"/>
        <w:ind w:left="851" w:hanging="851"/>
        <w:jc w:val="both"/>
      </w:pPr>
    </w:p>
    <w:p w14:paraId="523CAA3D" w14:textId="080E2A13" w:rsidR="00B427F5" w:rsidRDefault="00F647B4" w:rsidP="00B427F5">
      <w:pPr>
        <w:autoSpaceDE w:val="0"/>
        <w:autoSpaceDN w:val="0"/>
        <w:adjustRightInd w:val="0"/>
        <w:ind w:left="851" w:hanging="851"/>
        <w:jc w:val="both"/>
      </w:pPr>
      <w:r>
        <w:t>6.8.2</w:t>
      </w:r>
      <w:r w:rsidR="00B427F5">
        <w:tab/>
        <w:t xml:space="preserve">As such, it is considered appropriate to restrict permitted development rights on each new dwelling in terms of future enlargements at the front, side and rear along with upward extensions and rear outbuildings. </w:t>
      </w:r>
    </w:p>
    <w:p w14:paraId="7C5BD474" w14:textId="77777777" w:rsidR="00B427F5" w:rsidRDefault="00B427F5" w:rsidP="00B427F5">
      <w:pPr>
        <w:autoSpaceDE w:val="0"/>
        <w:autoSpaceDN w:val="0"/>
        <w:adjustRightInd w:val="0"/>
        <w:ind w:left="851" w:hanging="851"/>
        <w:jc w:val="both"/>
      </w:pPr>
    </w:p>
    <w:p w14:paraId="69F24E5D" w14:textId="2270BE0C" w:rsidR="00B427F5" w:rsidRDefault="00F647B4" w:rsidP="00B427F5">
      <w:pPr>
        <w:autoSpaceDE w:val="0"/>
        <w:autoSpaceDN w:val="0"/>
        <w:adjustRightInd w:val="0"/>
        <w:ind w:left="851" w:hanging="851"/>
        <w:jc w:val="both"/>
      </w:pPr>
      <w:r>
        <w:t xml:space="preserve">6.8.3 </w:t>
      </w:r>
      <w:r w:rsidR="00B427F5">
        <w:tab/>
        <w:t>Additionally, permission is only granted for single dwellinghouses</w:t>
      </w:r>
      <w:r w:rsidR="00237304">
        <w:t>,</w:t>
      </w:r>
      <w:r w:rsidR="00B427F5">
        <w:t xml:space="preserve"> and it </w:t>
      </w:r>
      <w:r w:rsidR="00237304">
        <w:t xml:space="preserve">is </w:t>
      </w:r>
      <w:r w:rsidR="00B427F5">
        <w:t xml:space="preserve">not considered appropriate for future changes of use to HMOs to be possible given the differing impact these may have in terms of parking, site intensity and character of the wider area. As such, permitted development rights for the change of use from dwellings to small scale HMOs (Use Class C4) are recommended to be removed. </w:t>
      </w:r>
    </w:p>
    <w:p w14:paraId="365C62D4" w14:textId="5A378D1A" w:rsidR="00B427F5" w:rsidRPr="00C42499" w:rsidRDefault="00F647B4" w:rsidP="00B427F5">
      <w:pPr>
        <w:autoSpaceDE w:val="0"/>
        <w:autoSpaceDN w:val="0"/>
        <w:adjustRightInd w:val="0"/>
        <w:ind w:left="851" w:hanging="851"/>
        <w:jc w:val="both"/>
      </w:pPr>
      <w:r>
        <w:t>6.8.4</w:t>
      </w:r>
      <w:r w:rsidR="00B427F5">
        <w:tab/>
        <w:t xml:space="preserve">These restrictions on permitted development rights will be restricted by way of conditions of consent. </w:t>
      </w:r>
    </w:p>
    <w:p w14:paraId="11482454" w14:textId="77777777" w:rsidR="00B427F5" w:rsidRPr="006C2E90" w:rsidRDefault="00B427F5" w:rsidP="00B427F5">
      <w:pPr>
        <w:tabs>
          <w:tab w:val="left" w:pos="1080"/>
        </w:tabs>
        <w:autoSpaceDE w:val="0"/>
        <w:autoSpaceDN w:val="0"/>
        <w:adjustRightInd w:val="0"/>
        <w:ind w:left="720" w:hanging="720"/>
        <w:jc w:val="both"/>
      </w:pPr>
    </w:p>
    <w:p w14:paraId="17A65EAB" w14:textId="7A93BF4A" w:rsidR="00B427F5" w:rsidRPr="00B67C11" w:rsidRDefault="00F647B4" w:rsidP="00B427F5">
      <w:pPr>
        <w:ind w:left="851" w:hanging="851"/>
        <w:jc w:val="both"/>
        <w:rPr>
          <w:rFonts w:cs="Arial"/>
          <w:b/>
          <w:u w:val="single"/>
        </w:rPr>
      </w:pPr>
      <w:r>
        <w:rPr>
          <w:rFonts w:cs="Arial"/>
          <w:b/>
        </w:rPr>
        <w:t>7.0</w:t>
      </w:r>
      <w:r w:rsidR="00B427F5" w:rsidRPr="00B67C11">
        <w:rPr>
          <w:rFonts w:cs="Arial"/>
          <w:b/>
        </w:rPr>
        <w:tab/>
      </w:r>
      <w:r w:rsidR="00B427F5" w:rsidRPr="00B67C11">
        <w:rPr>
          <w:rFonts w:cs="Arial"/>
          <w:b/>
          <w:u w:val="single"/>
        </w:rPr>
        <w:t xml:space="preserve">CONCLUSION AND REASONS FOR APPROVAL </w:t>
      </w:r>
    </w:p>
    <w:p w14:paraId="648A89C8" w14:textId="77777777" w:rsidR="00B427F5" w:rsidRPr="0003129B" w:rsidRDefault="00B427F5" w:rsidP="00B427F5">
      <w:pPr>
        <w:tabs>
          <w:tab w:val="left" w:pos="993"/>
        </w:tabs>
        <w:jc w:val="both"/>
        <w:rPr>
          <w:rFonts w:cs="Arial"/>
        </w:rPr>
      </w:pPr>
    </w:p>
    <w:p w14:paraId="31D49852" w14:textId="1FB0F8EC" w:rsidR="00B427F5" w:rsidRPr="00E11B4D" w:rsidRDefault="00F647B4" w:rsidP="001C34F0">
      <w:pPr>
        <w:autoSpaceDE w:val="0"/>
        <w:autoSpaceDN w:val="0"/>
        <w:adjustRightInd w:val="0"/>
        <w:ind w:left="851" w:hanging="851"/>
        <w:jc w:val="both"/>
        <w:rPr>
          <w:rFonts w:cs="Arial"/>
          <w:b/>
        </w:rPr>
      </w:pPr>
      <w:r>
        <w:rPr>
          <w:rFonts w:cs="Arial"/>
        </w:rPr>
        <w:t>7.1</w:t>
      </w:r>
      <w:r w:rsidR="00B427F5" w:rsidRPr="0003129B">
        <w:rPr>
          <w:rFonts w:cs="Arial"/>
        </w:rPr>
        <w:t xml:space="preserve">   </w:t>
      </w:r>
      <w:r w:rsidR="00B427F5" w:rsidRPr="0003129B">
        <w:rPr>
          <w:rFonts w:cs="Arial"/>
        </w:rPr>
        <w:tab/>
      </w:r>
      <w:r w:rsidR="00B427F5">
        <w:rPr>
          <w:rFonts w:ascii="ArialMT" w:hAnsi="ArialMT" w:cs="ArialMT"/>
        </w:rPr>
        <w:t>The proposed development provides acceptable and policy compliant residential dwelling</w:t>
      </w:r>
      <w:r w:rsidR="00237304">
        <w:rPr>
          <w:rFonts w:ascii="ArialMT" w:hAnsi="ArialMT" w:cs="ArialMT"/>
        </w:rPr>
        <w:t>house</w:t>
      </w:r>
      <w:r w:rsidR="00B427F5">
        <w:rPr>
          <w:rFonts w:ascii="ArialMT" w:hAnsi="ArialMT" w:cs="ArialMT"/>
        </w:rPr>
        <w:t xml:space="preserve">s for future </w:t>
      </w:r>
      <w:r w:rsidR="00237304">
        <w:rPr>
          <w:rFonts w:ascii="ArialMT" w:hAnsi="ArialMT" w:cs="ArialMT"/>
        </w:rPr>
        <w:t>occupiers and</w:t>
      </w:r>
      <w:r w:rsidR="00B427F5">
        <w:rPr>
          <w:rFonts w:ascii="ArialMT" w:hAnsi="ArialMT" w:cs="ArialMT"/>
        </w:rPr>
        <w:t xml:space="preserve"> </w:t>
      </w:r>
      <w:r w:rsidR="00CB1BDD">
        <w:rPr>
          <w:rFonts w:ascii="ArialMT" w:hAnsi="ArialMT" w:cs="ArialMT"/>
        </w:rPr>
        <w:t>would not</w:t>
      </w:r>
      <w:r w:rsidR="00B427F5">
        <w:rPr>
          <w:rFonts w:ascii="ArialMT" w:hAnsi="ArialMT" w:cs="ArialMT"/>
        </w:rPr>
        <w:t xml:space="preserve"> unduly impact</w:t>
      </w:r>
      <w:r w:rsidR="00B427F5">
        <w:rPr>
          <w:rFonts w:cs="Arial"/>
          <w:b/>
        </w:rPr>
        <w:t xml:space="preserve"> </w:t>
      </w:r>
      <w:r w:rsidR="00B427F5">
        <w:rPr>
          <w:rFonts w:ascii="ArialMT" w:hAnsi="ArialMT" w:cs="ArialMT"/>
        </w:rPr>
        <w:t>on the character of the area or the amenities of the residential occupiers of the adjoining, or nearby properties, subject to the attached conditions. The proposed development would therefore</w:t>
      </w:r>
      <w:r w:rsidR="00B427F5">
        <w:rPr>
          <w:rFonts w:cs="Arial"/>
          <w:b/>
        </w:rPr>
        <w:t xml:space="preserve"> </w:t>
      </w:r>
      <w:r w:rsidR="00B427F5">
        <w:rPr>
          <w:rFonts w:ascii="ArialMT" w:hAnsi="ArialMT" w:cs="ArialMT"/>
        </w:rPr>
        <w:t xml:space="preserve">accord </w:t>
      </w:r>
      <w:r w:rsidR="00B427F5" w:rsidRPr="00381D09">
        <w:rPr>
          <w:rFonts w:ascii="ArialMT" w:hAnsi="ArialMT" w:cs="ArialMT"/>
        </w:rPr>
        <w:t>with Policy D6 of the</w:t>
      </w:r>
      <w:r w:rsidR="00B427F5" w:rsidRPr="00381D09">
        <w:rPr>
          <w:rFonts w:cs="Arial"/>
          <w:b/>
        </w:rPr>
        <w:t xml:space="preserve"> </w:t>
      </w:r>
      <w:r w:rsidR="00B427F5" w:rsidRPr="00381D09">
        <w:rPr>
          <w:rFonts w:ascii="ArialMT" w:hAnsi="ArialMT" w:cs="ArialMT"/>
        </w:rPr>
        <w:t>London Plan (2021), Policy CS1 of the Harrow Core Strategy 2012 and policies</w:t>
      </w:r>
      <w:r w:rsidR="00381D09" w:rsidRPr="002F2BA6">
        <w:rPr>
          <w:rFonts w:ascii="ArialMT" w:hAnsi="ArialMT" w:cs="ArialMT"/>
        </w:rPr>
        <w:t xml:space="preserve"> </w:t>
      </w:r>
      <w:r w:rsidR="00381D09" w:rsidRPr="00381D09">
        <w:rPr>
          <w:rFonts w:cs="Arial"/>
        </w:rPr>
        <w:t>DM1, DM2, DM9; DM10, , DM27, DM42, DM4</w:t>
      </w:r>
      <w:r w:rsidR="00381D09">
        <w:rPr>
          <w:rFonts w:ascii="ArialMT" w:hAnsi="ArialMT" w:cs="ArialMT"/>
        </w:rPr>
        <w:t>5</w:t>
      </w:r>
      <w:r w:rsidR="00B427F5" w:rsidRPr="00381D09">
        <w:rPr>
          <w:rFonts w:ascii="ArialMT" w:hAnsi="ArialMT" w:cs="ArialMT"/>
        </w:rPr>
        <w:t>of the Harrow Development Management</w:t>
      </w:r>
      <w:r w:rsidR="00B427F5" w:rsidRPr="00381D09">
        <w:rPr>
          <w:rFonts w:cs="Arial"/>
          <w:b/>
        </w:rPr>
        <w:t xml:space="preserve"> </w:t>
      </w:r>
      <w:r w:rsidR="00B427F5" w:rsidRPr="00381D09">
        <w:rPr>
          <w:rFonts w:ascii="ArialMT" w:hAnsi="ArialMT" w:cs="ArialMT"/>
        </w:rPr>
        <w:t>Policies Local Plan (2013).</w:t>
      </w:r>
      <w:r w:rsidR="00237304">
        <w:rPr>
          <w:rFonts w:ascii="ArialMT" w:hAnsi="ArialMT" w:cs="ArialMT"/>
        </w:rPr>
        <w:t xml:space="preserve"> </w:t>
      </w:r>
    </w:p>
    <w:p w14:paraId="43E45363" w14:textId="77777777" w:rsidR="00B427F5" w:rsidRPr="00B67C11" w:rsidRDefault="00B427F5" w:rsidP="00B427F5">
      <w:pPr>
        <w:tabs>
          <w:tab w:val="left" w:pos="993"/>
        </w:tabs>
        <w:ind w:left="993"/>
        <w:jc w:val="both"/>
        <w:rPr>
          <w:rFonts w:cs="Arial"/>
        </w:rPr>
      </w:pPr>
    </w:p>
    <w:p w14:paraId="728637E2" w14:textId="77777777" w:rsidR="00B427F5" w:rsidRPr="00B67C11" w:rsidRDefault="00B427F5" w:rsidP="001C34F0">
      <w:pPr>
        <w:tabs>
          <w:tab w:val="left" w:pos="993"/>
        </w:tabs>
        <w:jc w:val="both"/>
        <w:rPr>
          <w:rFonts w:cs="Arial"/>
          <w:b/>
          <w:u w:val="single"/>
        </w:rPr>
      </w:pPr>
      <w:r w:rsidRPr="003C1489">
        <w:rPr>
          <w:rFonts w:cs="Arial"/>
        </w:rPr>
        <w:br w:type="page"/>
      </w:r>
      <w:r w:rsidRPr="00B67C11">
        <w:rPr>
          <w:rFonts w:cs="Arial"/>
          <w:b/>
          <w:u w:val="single"/>
        </w:rPr>
        <w:lastRenderedPageBreak/>
        <w:t xml:space="preserve">APPENDIX 1: Conditions and Informatives </w:t>
      </w:r>
    </w:p>
    <w:p w14:paraId="221AC467" w14:textId="77777777" w:rsidR="00B427F5" w:rsidRPr="00B67C11" w:rsidRDefault="00B427F5" w:rsidP="00B427F5">
      <w:pPr>
        <w:tabs>
          <w:tab w:val="left" w:pos="993"/>
        </w:tabs>
        <w:jc w:val="both"/>
        <w:rPr>
          <w:rFonts w:cs="Arial"/>
        </w:rPr>
      </w:pPr>
    </w:p>
    <w:p w14:paraId="77ED5B16" w14:textId="77777777" w:rsidR="00B427F5" w:rsidRPr="00327F47" w:rsidRDefault="00B427F5" w:rsidP="00B427F5">
      <w:pPr>
        <w:tabs>
          <w:tab w:val="left" w:pos="993"/>
        </w:tabs>
        <w:jc w:val="both"/>
        <w:rPr>
          <w:rFonts w:cs="Arial"/>
          <w:b/>
          <w:u w:val="single"/>
        </w:rPr>
      </w:pPr>
      <w:r w:rsidRPr="00327F47">
        <w:rPr>
          <w:rFonts w:cs="Arial"/>
          <w:b/>
          <w:u w:val="single"/>
        </w:rPr>
        <w:t>Conditions</w:t>
      </w:r>
    </w:p>
    <w:p w14:paraId="67CC599E" w14:textId="77777777" w:rsidR="00B427F5" w:rsidRPr="003C1489" w:rsidRDefault="00B427F5" w:rsidP="00B427F5">
      <w:pPr>
        <w:tabs>
          <w:tab w:val="left" w:pos="993"/>
        </w:tabs>
        <w:jc w:val="both"/>
        <w:rPr>
          <w:rFonts w:cs="Arial"/>
        </w:rPr>
      </w:pPr>
    </w:p>
    <w:p w14:paraId="259701B4" w14:textId="3ED418B1" w:rsidR="00B427F5" w:rsidRPr="006832A7" w:rsidRDefault="00B427F5" w:rsidP="00E826ED">
      <w:pPr>
        <w:pStyle w:val="Default"/>
        <w:numPr>
          <w:ilvl w:val="0"/>
          <w:numId w:val="40"/>
        </w:numPr>
        <w:jc w:val="both"/>
        <w:rPr>
          <w:b/>
          <w:bCs/>
          <w:iCs/>
          <w:u w:val="single"/>
        </w:rPr>
      </w:pPr>
      <w:bookmarkStart w:id="10" w:name="_Hlk99108654"/>
      <w:r w:rsidRPr="006832A7">
        <w:rPr>
          <w:b/>
          <w:bCs/>
          <w:iCs/>
          <w:u w:val="single"/>
        </w:rPr>
        <w:t xml:space="preserve">Timing </w:t>
      </w:r>
    </w:p>
    <w:p w14:paraId="2D29212C" w14:textId="77777777" w:rsidR="00B427F5" w:rsidRPr="00C04307" w:rsidRDefault="00B427F5" w:rsidP="00E826ED">
      <w:pPr>
        <w:pStyle w:val="Default"/>
        <w:ind w:left="720" w:hanging="360"/>
        <w:jc w:val="both"/>
        <w:rPr>
          <w:u w:val="single"/>
        </w:rPr>
      </w:pPr>
    </w:p>
    <w:p w14:paraId="1DEA531A" w14:textId="43AB724E" w:rsidR="00B427F5" w:rsidRPr="00CB1BDD" w:rsidRDefault="00E826ED" w:rsidP="00E826ED">
      <w:pPr>
        <w:tabs>
          <w:tab w:val="left" w:pos="709"/>
        </w:tabs>
        <w:ind w:left="709" w:hanging="349"/>
        <w:jc w:val="both"/>
        <w:rPr>
          <w:color w:val="000000"/>
          <w:lang w:val="en-US"/>
        </w:rPr>
      </w:pPr>
      <w:r>
        <w:rPr>
          <w:color w:val="000000"/>
          <w:lang w:val="en-US"/>
        </w:rPr>
        <w:tab/>
      </w:r>
      <w:r>
        <w:rPr>
          <w:color w:val="000000"/>
          <w:lang w:val="en-US"/>
        </w:rPr>
        <w:tab/>
      </w:r>
      <w:r w:rsidR="00B427F5" w:rsidRPr="00CB1BDD">
        <w:rPr>
          <w:color w:val="000000"/>
          <w:lang w:val="en-US"/>
        </w:rPr>
        <w:t>The development hereby permitted shall be begun before the expiration of three years from the date of this permission.</w:t>
      </w:r>
    </w:p>
    <w:p w14:paraId="3BDCC466" w14:textId="2EFE00E8" w:rsidR="00E8520E" w:rsidRPr="00CB1BDD" w:rsidRDefault="00B427F5" w:rsidP="00E826ED">
      <w:pPr>
        <w:tabs>
          <w:tab w:val="left" w:pos="1215"/>
        </w:tabs>
        <w:ind w:left="720" w:hanging="11"/>
        <w:jc w:val="both"/>
        <w:rPr>
          <w:color w:val="000000"/>
          <w:lang w:val="en-US"/>
        </w:rPr>
      </w:pPr>
      <w:r w:rsidRPr="00CB1BDD">
        <w:rPr>
          <w:color w:val="000000"/>
          <w:lang w:val="en-US"/>
        </w:rPr>
        <w:t>REASON: To comply with the provisions of Section 91 of the Town and Country Planning Act 1990</w:t>
      </w:r>
    </w:p>
    <w:p w14:paraId="590C0185" w14:textId="77777777" w:rsidR="00E8520E" w:rsidRDefault="00E8520E" w:rsidP="00E826ED">
      <w:pPr>
        <w:tabs>
          <w:tab w:val="left" w:pos="1215"/>
        </w:tabs>
        <w:ind w:left="720" w:hanging="360"/>
        <w:jc w:val="both"/>
        <w:rPr>
          <w:color w:val="000000"/>
          <w:lang w:val="en-US"/>
        </w:rPr>
      </w:pPr>
    </w:p>
    <w:p w14:paraId="56B8676E" w14:textId="1F674D45" w:rsidR="00B427F5" w:rsidRPr="00E8520E" w:rsidRDefault="00B427F5" w:rsidP="00E826ED">
      <w:pPr>
        <w:pStyle w:val="ListParagraph"/>
        <w:numPr>
          <w:ilvl w:val="0"/>
          <w:numId w:val="40"/>
        </w:numPr>
        <w:tabs>
          <w:tab w:val="left" w:pos="1215"/>
        </w:tabs>
        <w:jc w:val="both"/>
        <w:rPr>
          <w:color w:val="000000"/>
          <w:lang w:val="en-US"/>
        </w:rPr>
      </w:pPr>
      <w:r w:rsidRPr="00E8520E">
        <w:rPr>
          <w:rFonts w:cs="Arial"/>
          <w:b/>
          <w:bCs/>
          <w:u w:val="single"/>
        </w:rPr>
        <w:t xml:space="preserve">Approved Drawing and Documents </w:t>
      </w:r>
    </w:p>
    <w:p w14:paraId="7B64CEF5" w14:textId="77777777" w:rsidR="00B427F5" w:rsidRPr="003C1489" w:rsidRDefault="00B427F5" w:rsidP="00E826ED">
      <w:pPr>
        <w:tabs>
          <w:tab w:val="left" w:pos="993"/>
        </w:tabs>
        <w:ind w:left="720" w:hanging="360"/>
        <w:jc w:val="both"/>
        <w:rPr>
          <w:rFonts w:cs="Arial"/>
          <w:u w:val="single"/>
        </w:rPr>
      </w:pPr>
    </w:p>
    <w:p w14:paraId="656491B3" w14:textId="60B3A1A6" w:rsidR="00B427F5" w:rsidRPr="00CB1BDD" w:rsidRDefault="00B427F5" w:rsidP="00E826ED">
      <w:pPr>
        <w:tabs>
          <w:tab w:val="left" w:pos="709"/>
        </w:tabs>
        <w:ind w:left="720" w:hanging="11"/>
        <w:jc w:val="both"/>
        <w:rPr>
          <w:rFonts w:cs="Arial"/>
          <w:color w:val="000000"/>
        </w:rPr>
      </w:pPr>
      <w:r w:rsidRPr="00CB1BDD">
        <w:rPr>
          <w:rFonts w:cs="Arial"/>
          <w:color w:val="000000"/>
        </w:rPr>
        <w:t xml:space="preserve">The development hereby permitted shall be carried out, completed and retained in accordance with the following approved plans and document Schedule of application documents: </w:t>
      </w:r>
    </w:p>
    <w:p w14:paraId="5E36743D" w14:textId="77777777" w:rsidR="00B427F5" w:rsidRDefault="00B427F5" w:rsidP="00E826ED">
      <w:pPr>
        <w:tabs>
          <w:tab w:val="left" w:pos="709"/>
        </w:tabs>
        <w:ind w:left="720" w:hanging="11"/>
        <w:jc w:val="both"/>
        <w:rPr>
          <w:rFonts w:cs="Arial"/>
          <w:color w:val="000000"/>
        </w:rPr>
      </w:pPr>
    </w:p>
    <w:p w14:paraId="6A163DCC" w14:textId="5D0467B8" w:rsidR="00B427F5" w:rsidRPr="00CB1BDD" w:rsidRDefault="00C76E6E" w:rsidP="00E826ED">
      <w:pPr>
        <w:tabs>
          <w:tab w:val="left" w:pos="709"/>
        </w:tabs>
        <w:ind w:left="720" w:hanging="11"/>
        <w:jc w:val="both"/>
        <w:rPr>
          <w:rFonts w:cs="Arial"/>
          <w:color w:val="000000"/>
        </w:rPr>
      </w:pPr>
      <w:r w:rsidRPr="00CB1BDD">
        <w:rPr>
          <w:rFonts w:cs="Arial"/>
          <w:color w:val="000000"/>
        </w:rPr>
        <w:t>450216-1</w:t>
      </w:r>
      <w:r w:rsidR="00283200" w:rsidRPr="00CB1BDD">
        <w:rPr>
          <w:rFonts w:cs="Arial"/>
          <w:color w:val="000000"/>
        </w:rPr>
        <w:t xml:space="preserve">; 450216-2; 450216-4 Rev A; 450216-5; 450216-6; 450216-7; 450216-8; 450216-9; 450216-10; </w:t>
      </w:r>
      <w:r w:rsidR="00A079FA" w:rsidRPr="00CB1BDD">
        <w:rPr>
          <w:rFonts w:cs="Arial"/>
          <w:color w:val="000000"/>
        </w:rPr>
        <w:t>Ecological Assessment (Author: Cherryfield Ecology  Dated: 27/09/2022); Design and Access Statement (Dated: 09/2022)</w:t>
      </w:r>
      <w:r w:rsidR="00A114D2" w:rsidRPr="00CB1BDD">
        <w:rPr>
          <w:rFonts w:cs="Arial"/>
          <w:color w:val="000000"/>
        </w:rPr>
        <w:t>; Arboricultural Impact Assessment (Dated: 09/09/2022).</w:t>
      </w:r>
    </w:p>
    <w:p w14:paraId="724D9BB0" w14:textId="77777777" w:rsidR="00B427F5" w:rsidRDefault="00B427F5" w:rsidP="00E826ED">
      <w:pPr>
        <w:tabs>
          <w:tab w:val="left" w:pos="709"/>
        </w:tabs>
        <w:ind w:left="720" w:hanging="11"/>
        <w:jc w:val="both"/>
        <w:rPr>
          <w:rFonts w:cs="Arial"/>
          <w:color w:val="000000"/>
        </w:rPr>
      </w:pPr>
    </w:p>
    <w:p w14:paraId="265AB450" w14:textId="7ABB59BF" w:rsidR="00B427F5" w:rsidRPr="00CB1BDD" w:rsidRDefault="00B427F5" w:rsidP="00E826ED">
      <w:pPr>
        <w:tabs>
          <w:tab w:val="left" w:pos="709"/>
        </w:tabs>
        <w:ind w:left="720" w:hanging="11"/>
        <w:jc w:val="both"/>
        <w:rPr>
          <w:rFonts w:cs="Arial"/>
        </w:rPr>
      </w:pPr>
      <w:r w:rsidRPr="00CB1BDD">
        <w:rPr>
          <w:rFonts w:cs="Arial"/>
        </w:rPr>
        <w:t>REASON: For the avoidance of doubt and in the interests of proper planning.</w:t>
      </w:r>
    </w:p>
    <w:p w14:paraId="2C1D04A1" w14:textId="77777777" w:rsidR="001C34F0" w:rsidRDefault="001C34F0" w:rsidP="00E826ED">
      <w:pPr>
        <w:tabs>
          <w:tab w:val="left" w:pos="709"/>
        </w:tabs>
        <w:ind w:left="720" w:hanging="360"/>
        <w:jc w:val="both"/>
        <w:rPr>
          <w:rFonts w:cs="Arial"/>
        </w:rPr>
      </w:pPr>
    </w:p>
    <w:p w14:paraId="1A1BBF9F" w14:textId="6867B0BE" w:rsidR="00C13D7A" w:rsidRPr="002F2BA6" w:rsidRDefault="00C13D7A" w:rsidP="00E826ED">
      <w:pPr>
        <w:pStyle w:val="ListParagraph"/>
        <w:numPr>
          <w:ilvl w:val="0"/>
          <w:numId w:val="40"/>
        </w:numPr>
        <w:tabs>
          <w:tab w:val="left" w:pos="1117"/>
        </w:tabs>
        <w:spacing w:after="200"/>
        <w:jc w:val="both"/>
        <w:rPr>
          <w:rFonts w:cs="Arial"/>
          <w:b/>
          <w:bCs/>
          <w:u w:val="single"/>
          <w:lang w:val="en-US" w:eastAsia="en-US"/>
        </w:rPr>
      </w:pPr>
      <w:r w:rsidRPr="002F2BA6">
        <w:rPr>
          <w:rFonts w:cs="Arial"/>
          <w:b/>
          <w:bCs/>
          <w:u w:val="single"/>
        </w:rPr>
        <w:t>Materials</w:t>
      </w:r>
    </w:p>
    <w:p w14:paraId="3592F015" w14:textId="77777777" w:rsidR="00C13D7A" w:rsidRPr="007B7E86" w:rsidRDefault="00C13D7A" w:rsidP="00E826ED">
      <w:pPr>
        <w:keepNext/>
        <w:keepLines/>
        <w:tabs>
          <w:tab w:val="left" w:pos="426"/>
        </w:tabs>
        <w:ind w:left="720" w:hanging="360"/>
        <w:jc w:val="both"/>
        <w:rPr>
          <w:rFonts w:cs="Arial"/>
          <w:u w:val="single"/>
        </w:rPr>
      </w:pPr>
    </w:p>
    <w:p w14:paraId="61112DBE" w14:textId="77777777" w:rsidR="00C13D7A" w:rsidRPr="00CB1BDD" w:rsidRDefault="00C13D7A" w:rsidP="00E826ED">
      <w:pPr>
        <w:keepNext/>
        <w:keepLines/>
        <w:widowControl w:val="0"/>
        <w:tabs>
          <w:tab w:val="left" w:pos="426"/>
        </w:tabs>
        <w:ind w:left="720" w:hanging="11"/>
        <w:jc w:val="both"/>
        <w:rPr>
          <w:rFonts w:cs="Arial"/>
        </w:rPr>
      </w:pPr>
      <w:r w:rsidRPr="00CB1BDD">
        <w:rPr>
          <w:rFonts w:cs="Arial"/>
        </w:rPr>
        <w:t>Notwithstanding the details shown on the approved drawings, the development shall not progress beyond damp proof course level until samples of the materials (or appropriate specification) to be used in the construction of the external surfaces noted below have been submitted to, and agreed in writing by, the local planning authority:</w:t>
      </w:r>
    </w:p>
    <w:p w14:paraId="6B14C33D" w14:textId="309A2361" w:rsidR="00C13D7A" w:rsidRPr="00CB1BDD" w:rsidRDefault="00C13D7A" w:rsidP="00E826ED">
      <w:pPr>
        <w:pStyle w:val="ListParagraph"/>
        <w:keepNext/>
        <w:keepLines/>
        <w:numPr>
          <w:ilvl w:val="1"/>
          <w:numId w:val="40"/>
        </w:numPr>
        <w:tabs>
          <w:tab w:val="left" w:pos="426"/>
        </w:tabs>
        <w:autoSpaceDE w:val="0"/>
        <w:autoSpaceDN w:val="0"/>
        <w:adjustRightInd w:val="0"/>
        <w:ind w:left="720" w:hanging="11"/>
        <w:jc w:val="both"/>
        <w:rPr>
          <w:rFonts w:cs="Arial"/>
        </w:rPr>
      </w:pPr>
      <w:r w:rsidRPr="00CB1BDD">
        <w:rPr>
          <w:rFonts w:cs="Arial"/>
        </w:rPr>
        <w:t>All facing and roof materials for the buildings (including outbuildings);</w:t>
      </w:r>
    </w:p>
    <w:p w14:paraId="1692E69C" w14:textId="785D0488" w:rsidR="00C13D7A" w:rsidRPr="00CB1BDD" w:rsidRDefault="00C13D7A" w:rsidP="00E826ED">
      <w:pPr>
        <w:pStyle w:val="ListParagraph"/>
        <w:keepNext/>
        <w:keepLines/>
        <w:numPr>
          <w:ilvl w:val="1"/>
          <w:numId w:val="40"/>
        </w:numPr>
        <w:tabs>
          <w:tab w:val="left" w:pos="426"/>
        </w:tabs>
        <w:autoSpaceDE w:val="0"/>
        <w:autoSpaceDN w:val="0"/>
        <w:adjustRightInd w:val="0"/>
        <w:ind w:left="720" w:hanging="11"/>
        <w:jc w:val="both"/>
        <w:rPr>
          <w:rFonts w:cs="Arial"/>
        </w:rPr>
      </w:pPr>
      <w:r w:rsidRPr="00CB1BDD">
        <w:rPr>
          <w:rFonts w:cs="Arial"/>
        </w:rPr>
        <w:t xml:space="preserve">windows/doors/glazing; and  </w:t>
      </w:r>
    </w:p>
    <w:p w14:paraId="1CA5B46F" w14:textId="31B5FA87" w:rsidR="00C13D7A" w:rsidRPr="00CB1BDD" w:rsidRDefault="00C13D7A" w:rsidP="00E826ED">
      <w:pPr>
        <w:pStyle w:val="ListParagraph"/>
        <w:keepNext/>
        <w:keepLines/>
        <w:numPr>
          <w:ilvl w:val="1"/>
          <w:numId w:val="40"/>
        </w:numPr>
        <w:tabs>
          <w:tab w:val="left" w:pos="426"/>
        </w:tabs>
        <w:autoSpaceDE w:val="0"/>
        <w:autoSpaceDN w:val="0"/>
        <w:adjustRightInd w:val="0"/>
        <w:ind w:left="720" w:hanging="11"/>
        <w:jc w:val="both"/>
        <w:rPr>
          <w:rFonts w:cs="Arial"/>
        </w:rPr>
      </w:pPr>
      <w:r w:rsidRPr="00CB1BDD">
        <w:rPr>
          <w:rFonts w:cs="Arial"/>
        </w:rPr>
        <w:t>Patio and hardstand materials.</w:t>
      </w:r>
    </w:p>
    <w:p w14:paraId="1C07BDEC" w14:textId="77777777" w:rsidR="00C13D7A" w:rsidRPr="00CB1BDD" w:rsidRDefault="00C13D7A" w:rsidP="00E826ED">
      <w:pPr>
        <w:keepNext/>
        <w:keepLines/>
        <w:widowControl w:val="0"/>
        <w:tabs>
          <w:tab w:val="left" w:pos="426"/>
        </w:tabs>
        <w:ind w:left="720" w:hanging="11"/>
        <w:jc w:val="both"/>
        <w:rPr>
          <w:rFonts w:cs="Arial"/>
        </w:rPr>
      </w:pPr>
      <w:r w:rsidRPr="00CB1BDD">
        <w:rPr>
          <w:rFonts w:cs="Arial"/>
        </w:rPr>
        <w:t>The development shall be carried out in accordance with the details so agreed and shall be retained as such thereafter.</w:t>
      </w:r>
    </w:p>
    <w:p w14:paraId="5E2587D1" w14:textId="7BC00A8C" w:rsidR="00C13D7A" w:rsidRPr="00CB1BDD" w:rsidRDefault="00C13D7A" w:rsidP="00E826ED">
      <w:pPr>
        <w:keepNext/>
        <w:keepLines/>
        <w:widowControl w:val="0"/>
        <w:tabs>
          <w:tab w:val="left" w:pos="426"/>
        </w:tabs>
        <w:ind w:left="720" w:hanging="11"/>
        <w:jc w:val="both"/>
        <w:rPr>
          <w:rFonts w:cs="Arial"/>
        </w:rPr>
      </w:pPr>
      <w:r w:rsidRPr="00CB1BDD">
        <w:rPr>
          <w:rFonts w:cs="Arial"/>
        </w:rPr>
        <w:t>R</w:t>
      </w:r>
      <w:r w:rsidR="00E826ED">
        <w:rPr>
          <w:rFonts w:cs="Arial"/>
        </w:rPr>
        <w:t>EASON</w:t>
      </w:r>
      <w:r w:rsidRPr="00CB1BDD">
        <w:rPr>
          <w:rFonts w:cs="Arial"/>
        </w:rPr>
        <w:t>: To ensure that the development is carried out to the highest standards of architecture and materials.</w:t>
      </w:r>
    </w:p>
    <w:p w14:paraId="1481B5E9" w14:textId="77777777" w:rsidR="00C13D7A" w:rsidRDefault="00C13D7A" w:rsidP="00E826ED">
      <w:pPr>
        <w:tabs>
          <w:tab w:val="left" w:pos="993"/>
        </w:tabs>
        <w:ind w:left="720" w:hanging="360"/>
        <w:jc w:val="both"/>
        <w:rPr>
          <w:rFonts w:cs="Arial"/>
        </w:rPr>
      </w:pPr>
    </w:p>
    <w:p w14:paraId="5928C8F6" w14:textId="77777777" w:rsidR="00E8520E" w:rsidRPr="001C34F0" w:rsidRDefault="00E8520E" w:rsidP="00E826ED">
      <w:pPr>
        <w:tabs>
          <w:tab w:val="left" w:pos="993"/>
        </w:tabs>
        <w:ind w:left="720" w:hanging="360"/>
        <w:jc w:val="both"/>
        <w:rPr>
          <w:rFonts w:cs="Arial"/>
          <w:b/>
          <w:bCs/>
        </w:rPr>
      </w:pPr>
    </w:p>
    <w:p w14:paraId="7F2C2E97" w14:textId="4C29CAA3" w:rsidR="00B427F5" w:rsidRPr="00CB1BDD" w:rsidRDefault="00B427F5" w:rsidP="00E826ED">
      <w:pPr>
        <w:pStyle w:val="ListParagraph"/>
        <w:numPr>
          <w:ilvl w:val="0"/>
          <w:numId w:val="40"/>
        </w:numPr>
        <w:tabs>
          <w:tab w:val="left" w:pos="993"/>
        </w:tabs>
        <w:jc w:val="both"/>
        <w:rPr>
          <w:rFonts w:cs="Arial"/>
          <w:b/>
          <w:bCs/>
          <w:u w:val="single"/>
        </w:rPr>
      </w:pPr>
      <w:r w:rsidRPr="00CB1BDD">
        <w:rPr>
          <w:rFonts w:cs="Arial"/>
          <w:b/>
          <w:bCs/>
          <w:u w:val="single"/>
        </w:rPr>
        <w:t>Demolition and Construction Logistics Plan (Pre-commencement)</w:t>
      </w:r>
    </w:p>
    <w:p w14:paraId="5D04654B" w14:textId="77777777" w:rsidR="00B427F5" w:rsidRPr="000201B6" w:rsidRDefault="00B427F5" w:rsidP="00E826ED">
      <w:pPr>
        <w:tabs>
          <w:tab w:val="left" w:pos="993"/>
        </w:tabs>
        <w:ind w:left="720" w:hanging="360"/>
        <w:jc w:val="both"/>
        <w:rPr>
          <w:rFonts w:cs="Arial"/>
        </w:rPr>
      </w:pPr>
    </w:p>
    <w:p w14:paraId="0CAEDF2B" w14:textId="5F7B6ECA" w:rsidR="00B427F5" w:rsidRPr="00CB1BDD" w:rsidRDefault="00B427F5" w:rsidP="00E826ED">
      <w:pPr>
        <w:ind w:left="720" w:hanging="11"/>
        <w:jc w:val="both"/>
        <w:rPr>
          <w:rFonts w:cs="Arial"/>
        </w:rPr>
      </w:pPr>
      <w:r w:rsidRPr="00CB1BDD">
        <w:rPr>
          <w:rFonts w:cs="Arial"/>
        </w:rPr>
        <w:t xml:space="preserve">No development shall take place, including any works of demolition, until a detailed demolition and construction logistics plan has first been submitted to the Local Planning Authority </w:t>
      </w:r>
      <w:r w:rsidR="001C34F0" w:rsidRPr="00CB1BDD">
        <w:rPr>
          <w:rFonts w:cs="Arial"/>
        </w:rPr>
        <w:t>to be agreed in writing</w:t>
      </w:r>
      <w:r w:rsidRPr="00CB1BDD">
        <w:rPr>
          <w:rFonts w:cs="Arial"/>
        </w:rPr>
        <w:t>. The plan shall detail the arrangements for:</w:t>
      </w:r>
    </w:p>
    <w:p w14:paraId="2BB41DD5" w14:textId="0DD7B681" w:rsidR="00B427F5" w:rsidRPr="00CB1BDD" w:rsidRDefault="00B427F5" w:rsidP="00E826ED">
      <w:pPr>
        <w:pStyle w:val="ListParagraph"/>
        <w:numPr>
          <w:ilvl w:val="1"/>
          <w:numId w:val="40"/>
        </w:numPr>
        <w:ind w:left="720" w:hanging="11"/>
        <w:jc w:val="both"/>
        <w:rPr>
          <w:rFonts w:cs="Arial"/>
        </w:rPr>
      </w:pPr>
      <w:r w:rsidRPr="00CB1BDD">
        <w:rPr>
          <w:rFonts w:cs="Arial"/>
        </w:rPr>
        <w:t>the parking of vehicles of site operatives and visitors;</w:t>
      </w:r>
    </w:p>
    <w:p w14:paraId="37E94A79" w14:textId="3FD4EEEB" w:rsidR="00B427F5" w:rsidRPr="00CB1BDD" w:rsidRDefault="00B427F5" w:rsidP="00E826ED">
      <w:pPr>
        <w:pStyle w:val="ListParagraph"/>
        <w:numPr>
          <w:ilvl w:val="1"/>
          <w:numId w:val="40"/>
        </w:numPr>
        <w:ind w:left="720" w:hanging="11"/>
        <w:jc w:val="both"/>
        <w:rPr>
          <w:rFonts w:cs="Arial"/>
        </w:rPr>
      </w:pPr>
      <w:r w:rsidRPr="00CB1BDD">
        <w:rPr>
          <w:rFonts w:cs="Arial"/>
        </w:rPr>
        <w:t>loading and unloading of plant and materials;</w:t>
      </w:r>
    </w:p>
    <w:p w14:paraId="0BDAD27C" w14:textId="6A345D64" w:rsidR="00B427F5" w:rsidRPr="00CB1BDD" w:rsidRDefault="00B427F5" w:rsidP="00E826ED">
      <w:pPr>
        <w:pStyle w:val="ListParagraph"/>
        <w:numPr>
          <w:ilvl w:val="1"/>
          <w:numId w:val="40"/>
        </w:numPr>
        <w:ind w:left="720" w:hanging="11"/>
        <w:jc w:val="both"/>
        <w:rPr>
          <w:rFonts w:cs="Arial"/>
        </w:rPr>
      </w:pPr>
      <w:r w:rsidRPr="00CB1BDD">
        <w:rPr>
          <w:rFonts w:cs="Arial"/>
        </w:rPr>
        <w:t>storage of plant and materials used in construction the development;</w:t>
      </w:r>
    </w:p>
    <w:p w14:paraId="64C9A04F" w14:textId="75FA52E0" w:rsidR="00B427F5" w:rsidRPr="00CB1BDD" w:rsidRDefault="00B427F5" w:rsidP="00E826ED">
      <w:pPr>
        <w:pStyle w:val="ListParagraph"/>
        <w:numPr>
          <w:ilvl w:val="1"/>
          <w:numId w:val="40"/>
        </w:numPr>
        <w:ind w:left="1418" w:hanging="709"/>
        <w:jc w:val="both"/>
        <w:rPr>
          <w:rFonts w:cs="Arial"/>
        </w:rPr>
      </w:pPr>
      <w:r w:rsidRPr="00CB1BDD">
        <w:rPr>
          <w:rFonts w:cs="Arial"/>
        </w:rPr>
        <w:lastRenderedPageBreak/>
        <w:t>the erection and maintenance of security hoardings including decorative displays and facilities for public viewing;</w:t>
      </w:r>
    </w:p>
    <w:p w14:paraId="2617D88F" w14:textId="751BF6D0" w:rsidR="00B427F5" w:rsidRPr="00CB1BDD" w:rsidRDefault="00B427F5" w:rsidP="00E826ED">
      <w:pPr>
        <w:pStyle w:val="ListParagraph"/>
        <w:numPr>
          <w:ilvl w:val="1"/>
          <w:numId w:val="40"/>
        </w:numPr>
        <w:ind w:left="720" w:hanging="11"/>
        <w:jc w:val="both"/>
        <w:rPr>
          <w:rFonts w:cs="Arial"/>
        </w:rPr>
      </w:pPr>
      <w:r w:rsidRPr="00CB1BDD">
        <w:rPr>
          <w:rFonts w:cs="Arial"/>
        </w:rPr>
        <w:t xml:space="preserve">wheel washing facilities; </w:t>
      </w:r>
    </w:p>
    <w:p w14:paraId="7BDBA1F7" w14:textId="7C24B5DA" w:rsidR="00B427F5" w:rsidRPr="00CB1BDD" w:rsidRDefault="00B427F5" w:rsidP="00E826ED">
      <w:pPr>
        <w:pStyle w:val="ListParagraph"/>
        <w:numPr>
          <w:ilvl w:val="1"/>
          <w:numId w:val="40"/>
        </w:numPr>
        <w:ind w:left="1418" w:hanging="709"/>
        <w:jc w:val="both"/>
        <w:rPr>
          <w:rFonts w:cs="Arial"/>
        </w:rPr>
      </w:pPr>
      <w:r w:rsidRPr="00CB1BDD">
        <w:rPr>
          <w:rFonts w:cs="Arial"/>
        </w:rPr>
        <w:t>a scheme for recycling/disposing of waste resulting from demolition and construction works;</w:t>
      </w:r>
    </w:p>
    <w:p w14:paraId="33E16D87" w14:textId="285A11F2" w:rsidR="00B427F5" w:rsidRPr="00CB1BDD" w:rsidRDefault="00B427F5" w:rsidP="00E826ED">
      <w:pPr>
        <w:pStyle w:val="ListParagraph"/>
        <w:numPr>
          <w:ilvl w:val="1"/>
          <w:numId w:val="40"/>
        </w:numPr>
        <w:ind w:left="720" w:hanging="11"/>
        <w:jc w:val="both"/>
        <w:rPr>
          <w:rFonts w:cs="Arial"/>
        </w:rPr>
      </w:pPr>
      <w:r w:rsidRPr="00CB1BDD">
        <w:rPr>
          <w:rFonts w:cs="Arial"/>
        </w:rPr>
        <w:t>measures for the control and reduction of dust;</w:t>
      </w:r>
    </w:p>
    <w:p w14:paraId="6A33A3FD" w14:textId="394BDE12" w:rsidR="00B427F5" w:rsidRPr="00CB1BDD" w:rsidRDefault="00B427F5" w:rsidP="00E826ED">
      <w:pPr>
        <w:pStyle w:val="ListParagraph"/>
        <w:numPr>
          <w:ilvl w:val="1"/>
          <w:numId w:val="40"/>
        </w:numPr>
        <w:ind w:left="720" w:hanging="11"/>
        <w:jc w:val="both"/>
        <w:rPr>
          <w:rFonts w:cs="Arial"/>
        </w:rPr>
      </w:pPr>
      <w:r w:rsidRPr="00CB1BDD">
        <w:rPr>
          <w:rFonts w:cs="Arial"/>
        </w:rPr>
        <w:t>measures for the control and reduction of noise and vibration; and</w:t>
      </w:r>
    </w:p>
    <w:p w14:paraId="5A2719D8" w14:textId="37A92C95" w:rsidR="00B427F5" w:rsidRPr="00CB1BDD" w:rsidRDefault="00B427F5" w:rsidP="00E826ED">
      <w:pPr>
        <w:pStyle w:val="ListParagraph"/>
        <w:numPr>
          <w:ilvl w:val="1"/>
          <w:numId w:val="40"/>
        </w:numPr>
        <w:ind w:left="720" w:hanging="11"/>
        <w:jc w:val="both"/>
        <w:rPr>
          <w:rFonts w:cs="Arial"/>
        </w:rPr>
      </w:pPr>
      <w:r w:rsidRPr="00CB1BDD">
        <w:rPr>
          <w:rFonts w:cs="Arial"/>
        </w:rPr>
        <w:t>How traffic would be managed to minimise disruption.</w:t>
      </w:r>
    </w:p>
    <w:p w14:paraId="291753C1" w14:textId="77777777" w:rsidR="00B427F5" w:rsidRPr="001C34F0" w:rsidRDefault="00B427F5" w:rsidP="00E826ED">
      <w:pPr>
        <w:tabs>
          <w:tab w:val="left" w:pos="993"/>
        </w:tabs>
        <w:ind w:left="720" w:hanging="11"/>
        <w:jc w:val="both"/>
        <w:rPr>
          <w:rFonts w:cs="Arial"/>
        </w:rPr>
      </w:pPr>
    </w:p>
    <w:p w14:paraId="7EF4D63F" w14:textId="77777777" w:rsidR="00B427F5" w:rsidRPr="00CB1BDD" w:rsidRDefault="00B427F5" w:rsidP="00E826ED">
      <w:pPr>
        <w:tabs>
          <w:tab w:val="left" w:pos="993"/>
        </w:tabs>
        <w:ind w:left="720" w:hanging="11"/>
        <w:jc w:val="both"/>
        <w:rPr>
          <w:rFonts w:cs="Arial"/>
        </w:rPr>
      </w:pPr>
      <w:r w:rsidRPr="00CB1BDD">
        <w:rPr>
          <w:rFonts w:cs="Arial"/>
        </w:rPr>
        <w:t>The demolition and construction of the development shall be carried out in accordance with the plan so agreed.</w:t>
      </w:r>
    </w:p>
    <w:p w14:paraId="5FC767A8" w14:textId="77777777" w:rsidR="00B427F5" w:rsidRPr="00CB1BDD" w:rsidRDefault="00B427F5" w:rsidP="00E826ED">
      <w:pPr>
        <w:tabs>
          <w:tab w:val="left" w:pos="993"/>
        </w:tabs>
        <w:ind w:left="720" w:hanging="11"/>
        <w:jc w:val="both"/>
        <w:rPr>
          <w:rFonts w:cs="Arial"/>
        </w:rPr>
      </w:pPr>
      <w:r w:rsidRPr="00CB1BDD">
        <w:rPr>
          <w:rFonts w:cs="Arial"/>
        </w:rPr>
        <w:t>REASON: To ensure that measures are put in place to manage and reduce noise and vibration impacts during demolition and construction and to safeguard the amenity of neighbouring occupiers, and to ensure that the transport network impact of demolition and construction work associated with the development is managed.  To ensure that measures are agreed and in place to manage and reduce dust, noise and vibration during the demolition and construction phases of the development and manage transport impacts during the demolition and construction phases of the development. This condition is a PRE-COMMENCEMENT condition as the proposed measures must be in place prior to commencement of works.</w:t>
      </w:r>
    </w:p>
    <w:p w14:paraId="7FE06ECB" w14:textId="77777777" w:rsidR="00B427F5" w:rsidRPr="001C34F0" w:rsidRDefault="00B427F5" w:rsidP="00E826ED">
      <w:pPr>
        <w:tabs>
          <w:tab w:val="left" w:pos="993"/>
        </w:tabs>
        <w:ind w:left="720" w:hanging="360"/>
        <w:jc w:val="both"/>
        <w:rPr>
          <w:rFonts w:cs="Arial"/>
        </w:rPr>
      </w:pPr>
    </w:p>
    <w:p w14:paraId="16755A3A" w14:textId="744BABA4" w:rsidR="00C13D7A" w:rsidRPr="00CB1BDD" w:rsidRDefault="00C13D7A" w:rsidP="00E826ED">
      <w:pPr>
        <w:pStyle w:val="ListParagraph"/>
        <w:numPr>
          <w:ilvl w:val="0"/>
          <w:numId w:val="40"/>
        </w:numPr>
        <w:jc w:val="both"/>
        <w:rPr>
          <w:rFonts w:cs="Arial"/>
          <w:b/>
          <w:u w:val="single"/>
          <w:lang w:val="en-US"/>
        </w:rPr>
      </w:pPr>
      <w:r w:rsidRPr="00CB1BDD">
        <w:rPr>
          <w:rFonts w:cs="Arial"/>
          <w:b/>
          <w:u w:val="single"/>
          <w:lang w:val="en-US"/>
        </w:rPr>
        <w:t>Levels to be Approved</w:t>
      </w:r>
    </w:p>
    <w:p w14:paraId="2F132456" w14:textId="77777777" w:rsidR="00C13D7A" w:rsidRPr="001C34F0" w:rsidRDefault="00C13D7A" w:rsidP="00E826ED">
      <w:pPr>
        <w:tabs>
          <w:tab w:val="left" w:pos="993"/>
        </w:tabs>
        <w:ind w:left="720" w:hanging="360"/>
        <w:jc w:val="both"/>
        <w:rPr>
          <w:rFonts w:cs="Arial"/>
          <w:lang w:val="en-US"/>
        </w:rPr>
      </w:pPr>
    </w:p>
    <w:p w14:paraId="0C65B2BD" w14:textId="77777777" w:rsidR="00C13D7A" w:rsidRPr="00CB1BDD" w:rsidRDefault="00C13D7A" w:rsidP="00E826ED">
      <w:pPr>
        <w:tabs>
          <w:tab w:val="left" w:pos="993"/>
        </w:tabs>
        <w:ind w:left="720" w:hanging="11"/>
        <w:jc w:val="both"/>
        <w:rPr>
          <w:rFonts w:cs="Arial"/>
          <w:lang w:val="en-US"/>
        </w:rPr>
      </w:pPr>
      <w:r w:rsidRPr="00CB1BDD">
        <w:rPr>
          <w:rFonts w:cs="Arial"/>
          <w:lang w:val="en-US"/>
        </w:rPr>
        <w:t>No site works or development shall commence until details of the levels of the building(s), road(s) and footpath(s) in relation to the adjoining land and highway(s), and any other changes proposed in the levels of the site, have been submitted to, and approved by, the local planning authority.</w:t>
      </w:r>
    </w:p>
    <w:p w14:paraId="3486B8AE" w14:textId="77777777" w:rsidR="00C13D7A" w:rsidRPr="00CB1BDD" w:rsidRDefault="00C13D7A" w:rsidP="00E826ED">
      <w:pPr>
        <w:tabs>
          <w:tab w:val="left" w:pos="993"/>
        </w:tabs>
        <w:ind w:left="720" w:hanging="11"/>
        <w:jc w:val="both"/>
        <w:rPr>
          <w:rFonts w:cs="Arial"/>
          <w:lang w:val="en-US"/>
        </w:rPr>
      </w:pPr>
      <w:r w:rsidRPr="00CB1BDD">
        <w:rPr>
          <w:rFonts w:cs="Arial"/>
          <w:lang w:val="en-US"/>
        </w:rPr>
        <w:t>REASON:</w:t>
      </w:r>
      <w:r w:rsidRPr="00CB1BDD">
        <w:rPr>
          <w:rFonts w:cs="Arial"/>
          <w:lang w:val="en-US"/>
        </w:rPr>
        <w:tab/>
        <w:t>To ensure that the works are carried out at suitable levels in relation to the highway and adjoining properties in the interests of the amenity of neighbouring residents, the appearance of the development, drainage, gradient of access and future highway improvement.</w:t>
      </w:r>
    </w:p>
    <w:p w14:paraId="5B181E55" w14:textId="77777777" w:rsidR="00C13D7A" w:rsidRPr="001C34F0" w:rsidRDefault="00C13D7A" w:rsidP="00E826ED">
      <w:pPr>
        <w:tabs>
          <w:tab w:val="left" w:pos="993"/>
        </w:tabs>
        <w:ind w:left="720" w:hanging="360"/>
        <w:jc w:val="both"/>
        <w:rPr>
          <w:rFonts w:cs="Arial"/>
          <w:lang w:val="en-US"/>
        </w:rPr>
      </w:pPr>
    </w:p>
    <w:p w14:paraId="722750A6" w14:textId="77777777" w:rsidR="00B427F5" w:rsidRPr="001C34F0" w:rsidRDefault="00B427F5" w:rsidP="00E826ED">
      <w:pPr>
        <w:tabs>
          <w:tab w:val="left" w:pos="993"/>
        </w:tabs>
        <w:ind w:left="720" w:hanging="360"/>
        <w:jc w:val="both"/>
        <w:rPr>
          <w:rFonts w:cs="Arial"/>
          <w:lang w:val="en-US"/>
        </w:rPr>
      </w:pPr>
    </w:p>
    <w:p w14:paraId="58C08D44" w14:textId="56DB3264" w:rsidR="007930F7" w:rsidRPr="00CB1BDD" w:rsidRDefault="00CB1BDD" w:rsidP="00E826ED">
      <w:pPr>
        <w:tabs>
          <w:tab w:val="left" w:pos="993"/>
        </w:tabs>
        <w:ind w:left="720" w:hanging="360"/>
        <w:jc w:val="both"/>
        <w:rPr>
          <w:rFonts w:cs="Arial"/>
          <w:b/>
          <w:bCs/>
          <w:u w:val="single"/>
          <w:lang w:val="en-US"/>
        </w:rPr>
      </w:pPr>
      <w:r w:rsidRPr="00E826ED">
        <w:rPr>
          <w:rFonts w:cs="Arial"/>
          <w:b/>
          <w:bCs/>
          <w:lang w:val="en-US"/>
        </w:rPr>
        <w:t xml:space="preserve">6. </w:t>
      </w:r>
      <w:r w:rsidR="00E826ED" w:rsidRPr="00E826ED">
        <w:rPr>
          <w:rFonts w:cs="Arial"/>
          <w:b/>
          <w:bCs/>
          <w:lang w:val="en-US"/>
        </w:rPr>
        <w:tab/>
      </w:r>
      <w:r w:rsidR="006D223A">
        <w:rPr>
          <w:rFonts w:cs="Arial"/>
          <w:b/>
          <w:bCs/>
          <w:u w:val="single"/>
          <w:lang w:val="en-US"/>
        </w:rPr>
        <w:t>Sewage</w:t>
      </w:r>
      <w:r w:rsidR="007930F7" w:rsidRPr="00CB1BDD">
        <w:rPr>
          <w:rFonts w:cs="Arial"/>
          <w:b/>
          <w:bCs/>
          <w:u w:val="single"/>
          <w:lang w:val="en-US"/>
        </w:rPr>
        <w:t xml:space="preserve"> Disposal</w:t>
      </w:r>
    </w:p>
    <w:p w14:paraId="05095EC7" w14:textId="77777777" w:rsidR="007930F7" w:rsidRPr="001C34F0" w:rsidRDefault="007930F7" w:rsidP="00E826ED">
      <w:pPr>
        <w:tabs>
          <w:tab w:val="left" w:pos="993"/>
        </w:tabs>
        <w:ind w:left="720" w:hanging="360"/>
        <w:jc w:val="both"/>
        <w:rPr>
          <w:rFonts w:cs="Arial"/>
          <w:lang w:val="en-US"/>
        </w:rPr>
      </w:pPr>
    </w:p>
    <w:p w14:paraId="6DF83FA5" w14:textId="2CF97E52" w:rsidR="007930F7" w:rsidRDefault="007930F7" w:rsidP="00E826ED">
      <w:pPr>
        <w:tabs>
          <w:tab w:val="left" w:pos="993"/>
        </w:tabs>
        <w:ind w:left="720" w:hanging="11"/>
        <w:jc w:val="both"/>
        <w:rPr>
          <w:rFonts w:cs="Arial"/>
          <w:lang w:val="en-US"/>
        </w:rPr>
      </w:pPr>
      <w:r w:rsidRPr="00CB1BDD">
        <w:rPr>
          <w:rFonts w:cs="Arial"/>
          <w:lang w:val="en-US"/>
        </w:rPr>
        <w:t xml:space="preserve">The development hereby permitted shall not be commenced until works for the disposal of sewage have been provided on site in accordance with details to be submitted to, and approved in writing by, the local planning authority. The works shall </w:t>
      </w:r>
      <w:r w:rsidR="006D223A">
        <w:rPr>
          <w:rFonts w:cs="Arial"/>
          <w:lang w:val="en-US"/>
        </w:rPr>
        <w:t xml:space="preserve">be completed in accordance with the approved details and shall </w:t>
      </w:r>
      <w:r w:rsidRPr="00CB1BDD">
        <w:rPr>
          <w:rFonts w:cs="Arial"/>
          <w:lang w:val="en-US"/>
        </w:rPr>
        <w:t>thereafter be retained.</w:t>
      </w:r>
    </w:p>
    <w:p w14:paraId="24071CDC" w14:textId="6106D59F" w:rsidR="002C298E" w:rsidRPr="00E826ED" w:rsidRDefault="007930F7" w:rsidP="006D223A">
      <w:pPr>
        <w:tabs>
          <w:tab w:val="left" w:pos="993"/>
        </w:tabs>
        <w:ind w:left="709"/>
        <w:jc w:val="both"/>
        <w:rPr>
          <w:rFonts w:cs="Arial"/>
          <w:lang w:val="en-US"/>
        </w:rPr>
      </w:pPr>
      <w:r w:rsidRPr="00CB1BDD">
        <w:rPr>
          <w:rFonts w:cs="Arial"/>
          <w:lang w:val="en-US"/>
        </w:rPr>
        <w:t>R</w:t>
      </w:r>
      <w:r w:rsidR="00E826ED">
        <w:rPr>
          <w:rFonts w:cs="Arial"/>
          <w:lang w:val="en-US"/>
        </w:rPr>
        <w:t xml:space="preserve">EASON: </w:t>
      </w:r>
      <w:r w:rsidRPr="00E826ED">
        <w:rPr>
          <w:rFonts w:cs="Arial"/>
          <w:lang w:val="en-US"/>
        </w:rPr>
        <w:t>To ensure that adequate drainage facilities are provided</w:t>
      </w:r>
      <w:r w:rsidR="006D223A">
        <w:rPr>
          <w:rFonts w:cs="Arial"/>
          <w:lang w:val="en-US"/>
        </w:rPr>
        <w:t>.</w:t>
      </w:r>
    </w:p>
    <w:p w14:paraId="34D6B65C" w14:textId="77777777" w:rsidR="002C298E" w:rsidRPr="001C34F0" w:rsidRDefault="002C298E" w:rsidP="00E826ED">
      <w:pPr>
        <w:tabs>
          <w:tab w:val="left" w:pos="993"/>
        </w:tabs>
        <w:ind w:left="720" w:hanging="360"/>
        <w:jc w:val="both"/>
        <w:rPr>
          <w:rFonts w:cs="Arial"/>
          <w:lang w:val="en-US"/>
        </w:rPr>
      </w:pPr>
    </w:p>
    <w:p w14:paraId="0EC30069" w14:textId="117ADC4F" w:rsidR="006832A7" w:rsidRPr="00E826ED" w:rsidRDefault="00CB1BDD" w:rsidP="00E826ED">
      <w:pPr>
        <w:tabs>
          <w:tab w:val="left" w:pos="993"/>
        </w:tabs>
        <w:ind w:left="720" w:hanging="360"/>
        <w:jc w:val="both"/>
        <w:rPr>
          <w:rFonts w:cs="Arial"/>
          <w:b/>
          <w:u w:val="single"/>
        </w:rPr>
      </w:pPr>
      <w:r w:rsidRPr="006D223A">
        <w:rPr>
          <w:rFonts w:cs="Arial"/>
          <w:b/>
        </w:rPr>
        <w:t xml:space="preserve">7. </w:t>
      </w:r>
      <w:r w:rsidR="00E826ED" w:rsidRPr="006D223A">
        <w:rPr>
          <w:rFonts w:cs="Arial"/>
          <w:b/>
        </w:rPr>
        <w:t xml:space="preserve"> </w:t>
      </w:r>
      <w:r w:rsidR="006D223A">
        <w:rPr>
          <w:rFonts w:cs="Arial"/>
          <w:b/>
          <w:u w:val="single"/>
        </w:rPr>
        <w:t>Surface Water Disposal</w:t>
      </w:r>
    </w:p>
    <w:p w14:paraId="69F37F81" w14:textId="1C0A94DF" w:rsidR="006832A7" w:rsidRPr="00E826ED" w:rsidRDefault="006832A7" w:rsidP="006D223A">
      <w:pPr>
        <w:tabs>
          <w:tab w:val="left" w:pos="993"/>
        </w:tabs>
        <w:ind w:left="709"/>
        <w:jc w:val="both"/>
        <w:rPr>
          <w:rFonts w:cs="Arial"/>
        </w:rPr>
      </w:pPr>
      <w:r w:rsidRPr="00E826ED">
        <w:rPr>
          <w:rFonts w:cs="Arial"/>
        </w:rPr>
        <w:t xml:space="preserve">The development of any buildings hereby permitted shall not be commenced until works for the disposal of surface water </w:t>
      </w:r>
      <w:r w:rsidR="006D223A">
        <w:rPr>
          <w:rFonts w:cs="Arial"/>
        </w:rPr>
        <w:t xml:space="preserve">and surface water attenuation and surface water storage works </w:t>
      </w:r>
      <w:r w:rsidRPr="00E826ED">
        <w:rPr>
          <w:rFonts w:cs="Arial"/>
        </w:rPr>
        <w:t>have been submitted to, and approved in writing by, the local planning authority.</w:t>
      </w:r>
      <w:r w:rsidR="006D223A">
        <w:rPr>
          <w:rFonts w:cs="Arial"/>
        </w:rPr>
        <w:t xml:space="preserve"> The works shall be completed in accordance with the approved details and shall thereafter be retained.</w:t>
      </w:r>
    </w:p>
    <w:p w14:paraId="26E4490B" w14:textId="28C44BC5" w:rsidR="006832A7" w:rsidRPr="006D223A" w:rsidRDefault="00E826ED" w:rsidP="006D223A">
      <w:pPr>
        <w:tabs>
          <w:tab w:val="left" w:pos="993"/>
        </w:tabs>
        <w:ind w:left="720" w:hanging="11"/>
        <w:jc w:val="both"/>
        <w:rPr>
          <w:rFonts w:cs="Arial"/>
          <w:b/>
        </w:rPr>
      </w:pPr>
      <w:r>
        <w:rPr>
          <w:rFonts w:cs="Arial"/>
          <w:bCs/>
        </w:rPr>
        <w:lastRenderedPageBreak/>
        <w:t>REASON:</w:t>
      </w:r>
      <w:r>
        <w:rPr>
          <w:rFonts w:cs="Arial"/>
          <w:b/>
        </w:rPr>
        <w:t xml:space="preserve"> </w:t>
      </w:r>
      <w:r w:rsidR="006832A7" w:rsidRPr="00E826ED">
        <w:rPr>
          <w:rFonts w:cs="Arial"/>
        </w:rPr>
        <w:t>To ensure that adequate drainage facilities are provided, reduce and mitigate the effects of flood risk following guidance in the National Planning Policy Framewor</w:t>
      </w:r>
      <w:r w:rsidR="006D223A">
        <w:rPr>
          <w:rFonts w:cs="Arial"/>
        </w:rPr>
        <w:t>k.</w:t>
      </w:r>
      <w:r w:rsidR="00237304" w:rsidRPr="00E826ED">
        <w:rPr>
          <w:rFonts w:cs="Arial"/>
        </w:rPr>
        <w:t xml:space="preserve"> </w:t>
      </w:r>
    </w:p>
    <w:p w14:paraId="278D58E7" w14:textId="77777777" w:rsidR="00B427F5" w:rsidRPr="001C34F0" w:rsidRDefault="00B427F5" w:rsidP="006D223A">
      <w:pPr>
        <w:tabs>
          <w:tab w:val="left" w:pos="993"/>
        </w:tabs>
        <w:jc w:val="both"/>
        <w:rPr>
          <w:rFonts w:cs="Arial"/>
          <w:b/>
          <w:bCs/>
          <w:u w:val="single"/>
        </w:rPr>
      </w:pPr>
    </w:p>
    <w:p w14:paraId="74986F61" w14:textId="53BFA98B" w:rsidR="00B427F5" w:rsidRPr="00E826ED" w:rsidRDefault="006D223A" w:rsidP="00E826ED">
      <w:pPr>
        <w:tabs>
          <w:tab w:val="left" w:pos="993"/>
        </w:tabs>
        <w:ind w:left="720" w:hanging="360"/>
        <w:jc w:val="both"/>
        <w:rPr>
          <w:rFonts w:cs="Arial"/>
          <w:b/>
          <w:bCs/>
          <w:u w:val="single"/>
        </w:rPr>
      </w:pPr>
      <w:r w:rsidRPr="006D223A">
        <w:rPr>
          <w:rFonts w:cs="Arial"/>
          <w:b/>
          <w:bCs/>
        </w:rPr>
        <w:t>8</w:t>
      </w:r>
      <w:r w:rsidR="00CB1BDD" w:rsidRPr="006D223A">
        <w:rPr>
          <w:rFonts w:cs="Arial"/>
          <w:b/>
          <w:bCs/>
        </w:rPr>
        <w:t xml:space="preserve">. </w:t>
      </w:r>
      <w:r w:rsidRPr="006D223A">
        <w:rPr>
          <w:rFonts w:cs="Arial"/>
          <w:b/>
          <w:bCs/>
        </w:rPr>
        <w:tab/>
      </w:r>
      <w:r>
        <w:rPr>
          <w:rFonts w:cs="Arial"/>
          <w:b/>
          <w:bCs/>
          <w:u w:val="single"/>
        </w:rPr>
        <w:t>Highway Access</w:t>
      </w:r>
    </w:p>
    <w:p w14:paraId="16F5D7CC" w14:textId="77777777" w:rsidR="00B427F5" w:rsidRPr="001C34F0" w:rsidRDefault="00B427F5" w:rsidP="00E826ED">
      <w:pPr>
        <w:tabs>
          <w:tab w:val="left" w:pos="993"/>
        </w:tabs>
        <w:ind w:left="720" w:hanging="360"/>
        <w:jc w:val="both"/>
        <w:rPr>
          <w:rFonts w:cs="Arial"/>
          <w:b/>
          <w:bCs/>
        </w:rPr>
      </w:pPr>
    </w:p>
    <w:p w14:paraId="61203E0E" w14:textId="5CD13828" w:rsidR="006D223A" w:rsidRPr="00E826ED" w:rsidRDefault="00BB0203" w:rsidP="006D223A">
      <w:pPr>
        <w:tabs>
          <w:tab w:val="left" w:pos="1134"/>
          <w:tab w:val="left" w:pos="5760"/>
        </w:tabs>
        <w:ind w:left="720" w:hanging="11"/>
        <w:jc w:val="both"/>
        <w:rPr>
          <w:rFonts w:cs="Arial"/>
        </w:rPr>
      </w:pPr>
      <w:r w:rsidRPr="00E826ED">
        <w:rPr>
          <w:rFonts w:cs="Arial"/>
        </w:rPr>
        <w:t xml:space="preserve">The development hereby permitted shall not commence until details of the means of vehicular access have been submitted to, and approved </w:t>
      </w:r>
      <w:r w:rsidR="00C13D7A" w:rsidRPr="00E826ED">
        <w:rPr>
          <w:rFonts w:cs="Arial"/>
        </w:rPr>
        <w:t xml:space="preserve">in writing </w:t>
      </w:r>
      <w:r w:rsidRPr="00E826ED">
        <w:rPr>
          <w:rFonts w:cs="Arial"/>
        </w:rPr>
        <w:t xml:space="preserve">by, the </w:t>
      </w:r>
      <w:r w:rsidR="00C13D7A" w:rsidRPr="00E826ED">
        <w:rPr>
          <w:rFonts w:cs="Arial"/>
        </w:rPr>
        <w:t>L</w:t>
      </w:r>
      <w:r w:rsidRPr="00E826ED">
        <w:rPr>
          <w:rFonts w:cs="Arial"/>
        </w:rPr>
        <w:t xml:space="preserve">ocal </w:t>
      </w:r>
      <w:r w:rsidR="00C13D7A" w:rsidRPr="00E826ED">
        <w:rPr>
          <w:rFonts w:cs="Arial"/>
        </w:rPr>
        <w:t>P</w:t>
      </w:r>
      <w:r w:rsidRPr="00E826ED">
        <w:rPr>
          <w:rFonts w:cs="Arial"/>
        </w:rPr>
        <w:t xml:space="preserve">lanning </w:t>
      </w:r>
      <w:r w:rsidR="00C13D7A" w:rsidRPr="00E826ED">
        <w:rPr>
          <w:rFonts w:cs="Arial"/>
        </w:rPr>
        <w:t>A</w:t>
      </w:r>
      <w:r w:rsidRPr="00E826ED">
        <w:rPr>
          <w:rFonts w:cs="Arial"/>
        </w:rPr>
        <w:t>uthority.  The development shall not be used or occupied until the works have been completed in accordance with the approved details and shall thereafter be retained.</w:t>
      </w:r>
    </w:p>
    <w:p w14:paraId="11B6E548" w14:textId="163A53E4" w:rsidR="00B427F5" w:rsidRPr="00E826ED" w:rsidRDefault="00BB0203" w:rsidP="006D223A">
      <w:pPr>
        <w:tabs>
          <w:tab w:val="left" w:pos="1134"/>
          <w:tab w:val="left" w:pos="5760"/>
        </w:tabs>
        <w:ind w:left="720" w:hanging="11"/>
        <w:jc w:val="both"/>
        <w:rPr>
          <w:rFonts w:cs="Arial"/>
        </w:rPr>
      </w:pPr>
      <w:r w:rsidRPr="00E826ED">
        <w:rPr>
          <w:rFonts w:cs="Arial"/>
        </w:rPr>
        <w:t>REASON: To ensure that the proposed development does not prejudice the free flow of traffic or the conditions of general safety along the neighbouring highway.</w:t>
      </w:r>
    </w:p>
    <w:p w14:paraId="4C0C1EE9" w14:textId="77777777" w:rsidR="00B427F5" w:rsidRPr="001C34F0" w:rsidRDefault="00B427F5" w:rsidP="00E826ED">
      <w:pPr>
        <w:tabs>
          <w:tab w:val="left" w:pos="993"/>
        </w:tabs>
        <w:ind w:left="720" w:hanging="360"/>
        <w:jc w:val="both"/>
        <w:rPr>
          <w:rFonts w:cs="Arial"/>
        </w:rPr>
      </w:pPr>
    </w:p>
    <w:p w14:paraId="27A8C6D1" w14:textId="77777777" w:rsidR="00B427F5" w:rsidRPr="001C34F0" w:rsidRDefault="00B427F5" w:rsidP="00E826ED">
      <w:pPr>
        <w:tabs>
          <w:tab w:val="left" w:pos="1117"/>
        </w:tabs>
        <w:spacing w:after="200"/>
        <w:ind w:left="720" w:hanging="360"/>
        <w:contextualSpacing/>
        <w:jc w:val="both"/>
        <w:rPr>
          <w:rFonts w:cs="Arial"/>
          <w:lang w:val="en-US" w:eastAsia="en-US"/>
        </w:rPr>
      </w:pPr>
    </w:p>
    <w:p w14:paraId="39A09DBD" w14:textId="5FDDEBED" w:rsidR="006754A9" w:rsidRDefault="006754A9" w:rsidP="006D223A">
      <w:pPr>
        <w:pStyle w:val="ListParagraph"/>
        <w:numPr>
          <w:ilvl w:val="0"/>
          <w:numId w:val="43"/>
        </w:numPr>
        <w:tabs>
          <w:tab w:val="left" w:pos="1117"/>
        </w:tabs>
        <w:spacing w:after="200"/>
        <w:jc w:val="both"/>
        <w:rPr>
          <w:rFonts w:cs="Arial"/>
          <w:b/>
          <w:bCs/>
          <w:u w:val="single"/>
        </w:rPr>
      </w:pPr>
      <w:bookmarkStart w:id="11" w:name="_Hlk65738615"/>
      <w:r>
        <w:rPr>
          <w:rFonts w:cs="Arial"/>
          <w:b/>
          <w:bCs/>
          <w:u w:val="single"/>
        </w:rPr>
        <w:t>Green Roof</w:t>
      </w:r>
    </w:p>
    <w:p w14:paraId="4C88A0B1" w14:textId="77777777" w:rsidR="00FA421C" w:rsidRDefault="00FA421C" w:rsidP="00FA421C">
      <w:pPr>
        <w:pStyle w:val="CM5"/>
        <w:spacing w:after="0"/>
        <w:ind w:left="720"/>
        <w:jc w:val="both"/>
        <w:rPr>
          <w:color w:val="000000"/>
          <w:szCs w:val="20"/>
        </w:rPr>
      </w:pPr>
      <w:r w:rsidRPr="00CB2A88">
        <w:rPr>
          <w:color w:val="000000"/>
          <w:szCs w:val="20"/>
        </w:rPr>
        <w:t xml:space="preserve">Prior to first occupation of the development full details of the Green Roof, with cross section of the construction and maintenance plan shall be submitted to and approved in writing by, the local planning authority. The development shall be carried out in accordance with these approved details and shall thereafter be retained. </w:t>
      </w:r>
    </w:p>
    <w:p w14:paraId="24C3C53D" w14:textId="77777777" w:rsidR="00FA421C" w:rsidRDefault="00FA421C" w:rsidP="00FA421C">
      <w:pPr>
        <w:pStyle w:val="CM5"/>
        <w:spacing w:after="0"/>
        <w:ind w:left="720"/>
        <w:jc w:val="both"/>
        <w:rPr>
          <w:color w:val="000000"/>
          <w:szCs w:val="20"/>
        </w:rPr>
      </w:pPr>
    </w:p>
    <w:p w14:paraId="3F33D790" w14:textId="308977C0" w:rsidR="00FA421C" w:rsidRPr="00FA421C" w:rsidRDefault="00FA421C" w:rsidP="00FA421C">
      <w:pPr>
        <w:pStyle w:val="CM5"/>
        <w:spacing w:after="0"/>
        <w:ind w:left="720"/>
        <w:jc w:val="both"/>
        <w:rPr>
          <w:color w:val="000000"/>
          <w:szCs w:val="20"/>
        </w:rPr>
      </w:pPr>
      <w:r w:rsidRPr="00FA421C">
        <w:rPr>
          <w:color w:val="000000"/>
          <w:szCs w:val="20"/>
        </w:rPr>
        <w:t>REASON: To ensure that adequate drainage facilities are provided in accordance with policy DM10 of the Councils Development Management Policies Local Plan 2013.</w:t>
      </w:r>
    </w:p>
    <w:p w14:paraId="5FB0D19E" w14:textId="77777777" w:rsidR="00FA421C" w:rsidRDefault="00FA421C" w:rsidP="00FA421C">
      <w:pPr>
        <w:pStyle w:val="ListParagraph"/>
        <w:tabs>
          <w:tab w:val="left" w:pos="1117"/>
        </w:tabs>
        <w:spacing w:after="200"/>
        <w:jc w:val="both"/>
        <w:rPr>
          <w:rFonts w:cs="Arial"/>
          <w:b/>
          <w:bCs/>
          <w:u w:val="single"/>
        </w:rPr>
      </w:pPr>
    </w:p>
    <w:p w14:paraId="10E00A08" w14:textId="110CF85C" w:rsidR="00B427F5" w:rsidRPr="001C34F0" w:rsidRDefault="00B427F5" w:rsidP="006D223A">
      <w:pPr>
        <w:pStyle w:val="ListParagraph"/>
        <w:numPr>
          <w:ilvl w:val="0"/>
          <w:numId w:val="43"/>
        </w:numPr>
        <w:tabs>
          <w:tab w:val="left" w:pos="1117"/>
        </w:tabs>
        <w:spacing w:after="200"/>
        <w:jc w:val="both"/>
        <w:rPr>
          <w:rFonts w:cs="Arial"/>
          <w:b/>
          <w:bCs/>
          <w:u w:val="single"/>
        </w:rPr>
      </w:pPr>
      <w:r w:rsidRPr="001C34F0">
        <w:rPr>
          <w:rFonts w:cs="Arial"/>
          <w:b/>
          <w:bCs/>
          <w:u w:val="single"/>
        </w:rPr>
        <w:t xml:space="preserve">Landscaping </w:t>
      </w:r>
      <w:r w:rsidR="00CA1349" w:rsidRPr="001C34F0">
        <w:rPr>
          <w:rFonts w:cs="Arial"/>
          <w:b/>
          <w:bCs/>
          <w:u w:val="single"/>
        </w:rPr>
        <w:t>to be Approved</w:t>
      </w:r>
    </w:p>
    <w:p w14:paraId="7DEDA108" w14:textId="77777777" w:rsidR="00B427F5" w:rsidRPr="001C34F0" w:rsidRDefault="00B427F5" w:rsidP="006D223A">
      <w:pPr>
        <w:tabs>
          <w:tab w:val="left" w:pos="1117"/>
        </w:tabs>
        <w:spacing w:after="200"/>
        <w:ind w:left="720" w:hanging="360"/>
        <w:contextualSpacing/>
        <w:jc w:val="both"/>
        <w:rPr>
          <w:rFonts w:cs="Arial"/>
          <w:u w:val="single"/>
        </w:rPr>
      </w:pPr>
    </w:p>
    <w:bookmarkEnd w:id="11"/>
    <w:p w14:paraId="44E25B57" w14:textId="3CA7D5B9" w:rsidR="006D223A" w:rsidRDefault="00CA1349" w:rsidP="006D223A">
      <w:pPr>
        <w:tabs>
          <w:tab w:val="left" w:pos="1117"/>
        </w:tabs>
        <w:spacing w:after="200"/>
        <w:ind w:left="709"/>
        <w:jc w:val="both"/>
        <w:rPr>
          <w:rFonts w:cs="Arial"/>
          <w:lang w:val="en-US" w:eastAsia="en-US"/>
        </w:rPr>
      </w:pPr>
      <w:r w:rsidRPr="00E826ED">
        <w:rPr>
          <w:rFonts w:cs="Arial"/>
          <w:lang w:val="en-US" w:eastAsia="en-US"/>
        </w:rPr>
        <w:t>The development hereby permitted shall not commence</w:t>
      </w:r>
      <w:r w:rsidR="006D223A">
        <w:rPr>
          <w:rFonts w:cs="Arial"/>
          <w:lang w:val="en-US" w:eastAsia="en-US"/>
        </w:rPr>
        <w:t xml:space="preserve"> beyond damp proof course level</w:t>
      </w:r>
      <w:r w:rsidRPr="00E826ED">
        <w:rPr>
          <w:rFonts w:cs="Arial"/>
          <w:lang w:val="en-US" w:eastAsia="en-US"/>
        </w:rPr>
        <w:t xml:space="preserve"> until there has been submitted to, and approved </w:t>
      </w:r>
      <w:r w:rsidR="00C13D7A" w:rsidRPr="00E826ED">
        <w:rPr>
          <w:rFonts w:cs="Arial"/>
          <w:lang w:val="en-US" w:eastAsia="en-US"/>
        </w:rPr>
        <w:t xml:space="preserve">in writing </w:t>
      </w:r>
      <w:r w:rsidRPr="00E826ED">
        <w:rPr>
          <w:rFonts w:cs="Arial"/>
          <w:lang w:val="en-US" w:eastAsia="en-US"/>
        </w:rPr>
        <w:t>by, the local planning authority, a scheme of hard and soft landscape works</w:t>
      </w:r>
      <w:r w:rsidR="006D223A">
        <w:rPr>
          <w:rFonts w:cs="Arial"/>
          <w:lang w:val="en-US" w:eastAsia="en-US"/>
        </w:rPr>
        <w:t>, including permeable paving</w:t>
      </w:r>
      <w:r w:rsidR="00F831B9">
        <w:rPr>
          <w:rFonts w:cs="Arial"/>
          <w:lang w:val="en-US" w:eastAsia="en-US"/>
        </w:rPr>
        <w:t xml:space="preserve"> and the green roofs</w:t>
      </w:r>
      <w:r w:rsidR="006D223A">
        <w:rPr>
          <w:rFonts w:cs="Arial"/>
          <w:lang w:val="en-US" w:eastAsia="en-US"/>
        </w:rPr>
        <w:t>,</w:t>
      </w:r>
      <w:r w:rsidRPr="00E826ED">
        <w:rPr>
          <w:rFonts w:cs="Arial"/>
          <w:lang w:val="en-US" w:eastAsia="en-US"/>
        </w:rPr>
        <w:t xml:space="preserve"> which shall include a survey of all existing trees and hedgerows on the land, indicating those to be retained and those to be lost.  Details of those to be retained, together with measures for their protection in the course of the development, shall also be submitted and approved, and carried out in accordance with such approval, prior to any demolition or any other site works, and retained until the development is completed.  Soft landscape works shall include: planting plans, and schedule of plants, noting species, plant sizes and proposed numbers/</w:t>
      </w:r>
      <w:r w:rsidR="00C13D7A" w:rsidRPr="00E826ED">
        <w:rPr>
          <w:rFonts w:cs="Arial"/>
          <w:lang w:val="en-US" w:eastAsia="en-US"/>
        </w:rPr>
        <w:t xml:space="preserve">densities. </w:t>
      </w:r>
    </w:p>
    <w:p w14:paraId="1C396819" w14:textId="5B897F38" w:rsidR="00B427F5" w:rsidRPr="006D223A" w:rsidRDefault="00CA1349" w:rsidP="006D223A">
      <w:pPr>
        <w:tabs>
          <w:tab w:val="left" w:pos="1117"/>
        </w:tabs>
        <w:spacing w:after="200"/>
        <w:ind w:left="709"/>
        <w:jc w:val="both"/>
        <w:rPr>
          <w:rFonts w:cs="Arial"/>
          <w:lang w:val="en-US" w:eastAsia="en-US"/>
        </w:rPr>
      </w:pPr>
      <w:r w:rsidRPr="006D223A">
        <w:rPr>
          <w:rFonts w:cs="Arial"/>
          <w:lang w:val="en-US" w:eastAsia="en-US"/>
        </w:rPr>
        <w:t>REASON: To safeguard the appearance and character of the area, and to enhance the appearance of the development.</w:t>
      </w:r>
    </w:p>
    <w:p w14:paraId="615B4725" w14:textId="77777777" w:rsidR="00B427F5" w:rsidRPr="001C34F0" w:rsidRDefault="00B427F5" w:rsidP="00E826ED">
      <w:pPr>
        <w:ind w:left="720" w:hanging="360"/>
        <w:contextualSpacing/>
        <w:jc w:val="both"/>
        <w:rPr>
          <w:rFonts w:cs="Arial"/>
          <w:lang w:val="en-US"/>
        </w:rPr>
      </w:pPr>
    </w:p>
    <w:p w14:paraId="05C53BE6" w14:textId="4C89D5D5" w:rsidR="00B427F5" w:rsidRPr="00CB1BDD" w:rsidRDefault="00B427F5" w:rsidP="006D223A">
      <w:pPr>
        <w:pStyle w:val="ListParagraph"/>
        <w:numPr>
          <w:ilvl w:val="0"/>
          <w:numId w:val="43"/>
        </w:numPr>
        <w:tabs>
          <w:tab w:val="left" w:pos="1117"/>
        </w:tabs>
        <w:spacing w:after="200"/>
        <w:jc w:val="both"/>
        <w:rPr>
          <w:rFonts w:cs="Arial"/>
          <w:b/>
          <w:bCs/>
          <w:u w:val="single"/>
        </w:rPr>
      </w:pPr>
      <w:r w:rsidRPr="00CB1BDD">
        <w:rPr>
          <w:rFonts w:cs="Arial"/>
          <w:b/>
          <w:bCs/>
          <w:u w:val="single"/>
          <w:lang w:val="en-US" w:eastAsia="en-US"/>
        </w:rPr>
        <w:t>Landscaping Implementation</w:t>
      </w:r>
    </w:p>
    <w:p w14:paraId="7A9797C8" w14:textId="77777777" w:rsidR="00B427F5" w:rsidRPr="001C34F0" w:rsidRDefault="00B427F5" w:rsidP="00E826ED">
      <w:pPr>
        <w:ind w:left="720" w:hanging="360"/>
        <w:contextualSpacing/>
        <w:jc w:val="both"/>
        <w:rPr>
          <w:rFonts w:cs="Arial"/>
          <w:lang w:val="en-US"/>
        </w:rPr>
      </w:pPr>
    </w:p>
    <w:p w14:paraId="24A6BA76" w14:textId="77777777" w:rsidR="00B427F5" w:rsidRPr="00E826ED" w:rsidRDefault="00B427F5" w:rsidP="006D223A">
      <w:pPr>
        <w:ind w:left="709"/>
        <w:jc w:val="both"/>
        <w:rPr>
          <w:rFonts w:cs="Arial"/>
        </w:rPr>
      </w:pPr>
      <w:r w:rsidRPr="00E826ED">
        <w:rPr>
          <w:rFonts w:cs="Arial"/>
        </w:rPr>
        <w:t xml:space="preserve">All planting, seeding or turfing comprised in the approved details of landscaping shall be carried out in the first planting and seeding seasons following the occupation of the building(s), or the completion of the development, whichever is </w:t>
      </w:r>
      <w:r w:rsidRPr="00E826ED">
        <w:rPr>
          <w:rFonts w:cs="Arial"/>
        </w:rPr>
        <w:lastRenderedPageBreak/>
        <w:t>the sooner.  Any existing or new trees or shrubs which, within a period of 5 years from the completion of the development, die, are removed, or become seriously damaged or diseased, shall be replaced in the next planting season, with others of a similar size and species, unless the local authority agrees any variation in writing.</w:t>
      </w:r>
    </w:p>
    <w:p w14:paraId="1D2017AD" w14:textId="4C32D454" w:rsidR="00B427F5" w:rsidRPr="006D223A" w:rsidRDefault="00B427F5" w:rsidP="006D223A">
      <w:pPr>
        <w:ind w:left="709"/>
        <w:jc w:val="both"/>
        <w:rPr>
          <w:rFonts w:cs="Arial"/>
        </w:rPr>
      </w:pPr>
      <w:r w:rsidRPr="006D223A">
        <w:rPr>
          <w:rFonts w:cs="Arial"/>
        </w:rPr>
        <w:t>REASON: To safeguard the appearance and character of the area, and to enhance the appearance of the development</w:t>
      </w:r>
      <w:r w:rsidR="006D223A">
        <w:rPr>
          <w:rFonts w:cs="Arial"/>
        </w:rPr>
        <w:t>.</w:t>
      </w:r>
    </w:p>
    <w:p w14:paraId="73390A28" w14:textId="77777777" w:rsidR="00B427F5" w:rsidRPr="001C34F0" w:rsidRDefault="00B427F5" w:rsidP="00E826ED">
      <w:pPr>
        <w:ind w:left="720" w:hanging="360"/>
        <w:contextualSpacing/>
        <w:jc w:val="both"/>
        <w:rPr>
          <w:rFonts w:cs="Arial"/>
        </w:rPr>
      </w:pPr>
    </w:p>
    <w:p w14:paraId="05A2CFA1" w14:textId="5C944C68" w:rsidR="00E8520E" w:rsidRDefault="006D223A" w:rsidP="006D223A">
      <w:pPr>
        <w:pStyle w:val="ListParagraph"/>
        <w:numPr>
          <w:ilvl w:val="0"/>
          <w:numId w:val="43"/>
        </w:numPr>
        <w:jc w:val="both"/>
        <w:rPr>
          <w:rFonts w:cs="Arial"/>
          <w:b/>
          <w:bCs/>
          <w:u w:val="single"/>
        </w:rPr>
      </w:pPr>
      <w:r w:rsidRPr="001C34F0">
        <w:rPr>
          <w:rFonts w:cs="Arial"/>
          <w:b/>
          <w:bCs/>
          <w:u w:val="single"/>
        </w:rPr>
        <w:t>Landscape</w:t>
      </w:r>
      <w:r w:rsidR="00E8520E" w:rsidRPr="001C34F0">
        <w:rPr>
          <w:rFonts w:cs="Arial"/>
          <w:b/>
          <w:bCs/>
          <w:u w:val="single"/>
        </w:rPr>
        <w:t xml:space="preserve"> Management Plan</w:t>
      </w:r>
    </w:p>
    <w:p w14:paraId="40441789" w14:textId="77777777" w:rsidR="006D223A" w:rsidRPr="001C34F0" w:rsidRDefault="006D223A" w:rsidP="006D223A">
      <w:pPr>
        <w:pStyle w:val="ListParagraph"/>
        <w:jc w:val="both"/>
        <w:rPr>
          <w:rFonts w:cs="Arial"/>
          <w:b/>
          <w:bCs/>
          <w:u w:val="single"/>
        </w:rPr>
      </w:pPr>
    </w:p>
    <w:p w14:paraId="7751A0ED" w14:textId="0AF3B590" w:rsidR="001538C1" w:rsidRPr="00E826ED" w:rsidRDefault="001538C1" w:rsidP="006D223A">
      <w:pPr>
        <w:ind w:left="709"/>
        <w:jc w:val="both"/>
        <w:rPr>
          <w:rFonts w:cs="Arial"/>
        </w:rPr>
      </w:pPr>
      <w:r w:rsidRPr="00E826ED">
        <w:rPr>
          <w:rFonts w:cs="Arial"/>
        </w:rPr>
        <w:t>A landscape management plan, including long term design objectives, management responsibilities and maintenance schedules for all landscape areas, other than small, privately owned, domestic gardens, shall be submitted to, and approved in writing by, the local planning authority prior to the occupation of the development or any phase of the development, whichever is the sooner, for its permitted use.  The landscape management plan shall be carried out as approved</w:t>
      </w:r>
      <w:r w:rsidR="006D223A">
        <w:rPr>
          <w:rFonts w:cs="Arial"/>
        </w:rPr>
        <w:t xml:space="preserve"> for a minimum of 5 years</w:t>
      </w:r>
      <w:r w:rsidRPr="00E826ED">
        <w:rPr>
          <w:rFonts w:cs="Arial"/>
        </w:rPr>
        <w:t>.</w:t>
      </w:r>
    </w:p>
    <w:p w14:paraId="11D2F248" w14:textId="119792EB" w:rsidR="00E8520E" w:rsidRPr="00E826ED" w:rsidRDefault="001538C1" w:rsidP="006D223A">
      <w:pPr>
        <w:ind w:left="709"/>
        <w:jc w:val="both"/>
        <w:rPr>
          <w:rFonts w:cs="Arial"/>
        </w:rPr>
      </w:pPr>
      <w:r w:rsidRPr="00E826ED">
        <w:rPr>
          <w:rFonts w:cs="Arial"/>
        </w:rPr>
        <w:t>REASON: To safeguard the appearance and character of the area, and to enhance the appearance of the development.</w:t>
      </w:r>
    </w:p>
    <w:p w14:paraId="033EA526" w14:textId="77777777" w:rsidR="001538C1" w:rsidRPr="001C34F0" w:rsidRDefault="001538C1" w:rsidP="00E826ED">
      <w:pPr>
        <w:pStyle w:val="ListParagraph"/>
        <w:ind w:hanging="360"/>
        <w:jc w:val="both"/>
        <w:rPr>
          <w:rFonts w:cs="Arial"/>
        </w:rPr>
      </w:pPr>
    </w:p>
    <w:p w14:paraId="2E92E4F3" w14:textId="77777777" w:rsidR="001538C1" w:rsidRPr="001C34F0" w:rsidRDefault="001538C1" w:rsidP="00E826ED">
      <w:pPr>
        <w:pStyle w:val="ListParagraph"/>
        <w:ind w:hanging="360"/>
        <w:jc w:val="both"/>
        <w:rPr>
          <w:rFonts w:cs="Arial"/>
        </w:rPr>
      </w:pPr>
    </w:p>
    <w:p w14:paraId="41903D9C" w14:textId="77777777" w:rsidR="00C76E6E" w:rsidRPr="001C34F0" w:rsidRDefault="00C76E6E" w:rsidP="00E826ED">
      <w:pPr>
        <w:pStyle w:val="ListParagraph"/>
        <w:ind w:hanging="360"/>
        <w:jc w:val="both"/>
        <w:rPr>
          <w:rFonts w:cs="Arial"/>
        </w:rPr>
      </w:pPr>
    </w:p>
    <w:p w14:paraId="4F8DD662" w14:textId="6DA4ECE3" w:rsidR="001538C1" w:rsidRPr="006D223A" w:rsidRDefault="00B427F5" w:rsidP="006D223A">
      <w:pPr>
        <w:pStyle w:val="ListParagraph"/>
        <w:numPr>
          <w:ilvl w:val="0"/>
          <w:numId w:val="43"/>
        </w:numPr>
        <w:jc w:val="both"/>
        <w:rPr>
          <w:rFonts w:cs="Arial"/>
          <w:b/>
          <w:bCs/>
          <w:u w:val="single"/>
        </w:rPr>
      </w:pPr>
      <w:r w:rsidRPr="006D223A">
        <w:rPr>
          <w:rFonts w:cs="Arial"/>
          <w:b/>
          <w:bCs/>
          <w:u w:val="single"/>
        </w:rPr>
        <w:t>Boundary Treatment</w:t>
      </w:r>
    </w:p>
    <w:p w14:paraId="4B810E65" w14:textId="77777777" w:rsidR="00B427F5" w:rsidRPr="001C34F0" w:rsidRDefault="00B427F5" w:rsidP="00E826ED">
      <w:pPr>
        <w:ind w:left="720" w:hanging="360"/>
        <w:jc w:val="both"/>
        <w:rPr>
          <w:rFonts w:cs="Arial"/>
          <w:u w:val="single"/>
        </w:rPr>
      </w:pPr>
    </w:p>
    <w:p w14:paraId="31120472" w14:textId="561B9853" w:rsidR="00B427F5" w:rsidRPr="00E826ED" w:rsidRDefault="00B427F5" w:rsidP="006D223A">
      <w:pPr>
        <w:ind w:left="709"/>
        <w:jc w:val="both"/>
        <w:rPr>
          <w:rFonts w:cs="Arial"/>
        </w:rPr>
      </w:pPr>
      <w:r w:rsidRPr="00E826ED">
        <w:rPr>
          <w:rFonts w:cs="Arial"/>
        </w:rPr>
        <w:t>The development hereby permitted shall not be occupied until a plan indicating the positions, design, materials and type of boundary treatment to be erected for all boundary treatments has been submitted to, and approved in writing by, the local planning authority. The boundary treatment shall be completed before the development is occupied. The development shall be carried out in accordance with the approved details and shall thereafter be retained.</w:t>
      </w:r>
    </w:p>
    <w:p w14:paraId="1B415565" w14:textId="77777777" w:rsidR="00B427F5" w:rsidRPr="001C34F0" w:rsidRDefault="00B427F5" w:rsidP="006D223A">
      <w:pPr>
        <w:ind w:left="709"/>
        <w:jc w:val="both"/>
        <w:rPr>
          <w:rFonts w:cs="Arial"/>
        </w:rPr>
      </w:pPr>
    </w:p>
    <w:p w14:paraId="3475BE36" w14:textId="3A1AC666" w:rsidR="00B427F5" w:rsidRPr="00E826ED" w:rsidRDefault="00B427F5" w:rsidP="006D223A">
      <w:pPr>
        <w:ind w:left="709"/>
        <w:jc w:val="both"/>
        <w:rPr>
          <w:rFonts w:cs="Arial"/>
        </w:rPr>
      </w:pPr>
      <w:r w:rsidRPr="00E826ED">
        <w:rPr>
          <w:rFonts w:cs="Arial"/>
        </w:rPr>
        <w:t>REASON: To safeguard the amenity of neighbouring residents and the character of the locality</w:t>
      </w:r>
      <w:r w:rsidR="006D223A">
        <w:rPr>
          <w:rFonts w:cs="Arial"/>
        </w:rPr>
        <w:t>.</w:t>
      </w:r>
    </w:p>
    <w:p w14:paraId="240EF223" w14:textId="77777777" w:rsidR="00B427F5" w:rsidRPr="001C34F0" w:rsidRDefault="00B427F5" w:rsidP="00E826ED">
      <w:pPr>
        <w:tabs>
          <w:tab w:val="left" w:pos="993"/>
        </w:tabs>
        <w:ind w:left="360"/>
        <w:jc w:val="both"/>
        <w:rPr>
          <w:rFonts w:cs="Arial"/>
          <w:highlight w:val="yellow"/>
        </w:rPr>
      </w:pPr>
    </w:p>
    <w:p w14:paraId="6C6BFE5B" w14:textId="3CBA63A8" w:rsidR="00B427F5" w:rsidRPr="006D223A" w:rsidRDefault="00B427F5" w:rsidP="006D223A">
      <w:pPr>
        <w:pStyle w:val="ListParagraph"/>
        <w:numPr>
          <w:ilvl w:val="0"/>
          <w:numId w:val="43"/>
        </w:numPr>
        <w:jc w:val="both"/>
        <w:rPr>
          <w:rFonts w:cs="Arial"/>
          <w:b/>
          <w:bCs/>
          <w:u w:val="single"/>
        </w:rPr>
      </w:pPr>
      <w:r w:rsidRPr="006D223A">
        <w:rPr>
          <w:rFonts w:cs="Arial"/>
          <w:b/>
          <w:bCs/>
          <w:u w:val="single"/>
        </w:rPr>
        <w:t>Cycle Storage</w:t>
      </w:r>
    </w:p>
    <w:p w14:paraId="0609DA81" w14:textId="77777777" w:rsidR="00B427F5" w:rsidRPr="001C34F0" w:rsidRDefault="00B427F5" w:rsidP="00E826ED">
      <w:pPr>
        <w:tabs>
          <w:tab w:val="left" w:pos="1080"/>
        </w:tabs>
        <w:ind w:left="720" w:hanging="360"/>
        <w:jc w:val="both"/>
        <w:rPr>
          <w:rFonts w:cs="Arial"/>
          <w:u w:val="single"/>
        </w:rPr>
      </w:pPr>
    </w:p>
    <w:p w14:paraId="43103AA4" w14:textId="542DF35E" w:rsidR="00B427F5" w:rsidRPr="001C34F0" w:rsidRDefault="00B427F5" w:rsidP="006D223A">
      <w:pPr>
        <w:pStyle w:val="CM5"/>
        <w:spacing w:after="0"/>
        <w:ind w:left="709"/>
        <w:jc w:val="both"/>
        <w:rPr>
          <w:color w:val="000000"/>
          <w:szCs w:val="20"/>
        </w:rPr>
      </w:pPr>
      <w:r w:rsidRPr="001C34F0">
        <w:t xml:space="preserve">Prior to the first occupation of development, </w:t>
      </w:r>
      <w:r w:rsidR="006D223A">
        <w:t xml:space="preserve">details of </w:t>
      </w:r>
      <w:r w:rsidRPr="001C34F0">
        <w:t xml:space="preserve">a minimum of </w:t>
      </w:r>
      <w:r w:rsidR="00FA7660" w:rsidRPr="001C34F0">
        <w:t>two</w:t>
      </w:r>
      <w:r w:rsidRPr="001C34F0">
        <w:t xml:space="preserve"> covered and secure cycle parking spaces per dwelling</w:t>
      </w:r>
      <w:r w:rsidR="00FA7660" w:rsidRPr="001C34F0">
        <w:t>house</w:t>
      </w:r>
      <w:r w:rsidRPr="001C34F0">
        <w:t xml:space="preserve"> shall </w:t>
      </w:r>
      <w:r w:rsidR="006D223A">
        <w:t>be submitted to and approved in writing by the Local Planning Authority</w:t>
      </w:r>
      <w:r w:rsidRPr="001C34F0">
        <w:t xml:space="preserve">. The cycle parking  shall be </w:t>
      </w:r>
      <w:r w:rsidR="006D223A">
        <w:t xml:space="preserve">made available prior to the occupation of the development </w:t>
      </w:r>
      <w:r w:rsidRPr="001C34F0">
        <w:t>maintained and retained thereafter.</w:t>
      </w:r>
      <w:r w:rsidR="00FA7660" w:rsidRPr="001C34F0">
        <w:t xml:space="preserve"> </w:t>
      </w:r>
    </w:p>
    <w:p w14:paraId="60A66CC2" w14:textId="77777777" w:rsidR="00B427F5" w:rsidRPr="001C34F0" w:rsidRDefault="00B427F5" w:rsidP="006D223A">
      <w:pPr>
        <w:pStyle w:val="ListParagraph"/>
        <w:ind w:left="709"/>
        <w:jc w:val="both"/>
        <w:rPr>
          <w:rFonts w:cs="Arial"/>
        </w:rPr>
      </w:pPr>
    </w:p>
    <w:p w14:paraId="6BA73DBE" w14:textId="48A7CEC6" w:rsidR="00B427F5" w:rsidRPr="00E826ED" w:rsidRDefault="00B427F5" w:rsidP="006D223A">
      <w:pPr>
        <w:ind w:left="709"/>
        <w:jc w:val="both"/>
        <w:rPr>
          <w:rFonts w:cs="Arial"/>
          <w:color w:val="000000"/>
        </w:rPr>
      </w:pPr>
      <w:r w:rsidRPr="00E826ED">
        <w:rPr>
          <w:rFonts w:cs="Arial"/>
          <w:color w:val="000000"/>
        </w:rPr>
        <w:t>REASON: To ensure the satisfactory provision of safe cycle storage facilities, to provide facilities for all the users of the site and in the interests of highway safety and sustainable transport</w:t>
      </w:r>
      <w:r w:rsidR="006D223A">
        <w:rPr>
          <w:rFonts w:cs="Arial"/>
          <w:color w:val="000000"/>
        </w:rPr>
        <w:t>.</w:t>
      </w:r>
    </w:p>
    <w:p w14:paraId="09F8981D" w14:textId="77777777" w:rsidR="00B427F5" w:rsidRPr="001C34F0" w:rsidRDefault="00B427F5" w:rsidP="006D223A">
      <w:pPr>
        <w:ind w:left="709" w:hanging="360"/>
        <w:jc w:val="both"/>
        <w:rPr>
          <w:rFonts w:cs="Arial"/>
          <w:color w:val="000000"/>
        </w:rPr>
      </w:pPr>
    </w:p>
    <w:p w14:paraId="20F04E34" w14:textId="02D7947A" w:rsidR="00B427F5" w:rsidRPr="008D2768" w:rsidRDefault="00B427F5" w:rsidP="006D223A">
      <w:pPr>
        <w:pStyle w:val="ListParagraph"/>
        <w:numPr>
          <w:ilvl w:val="0"/>
          <w:numId w:val="43"/>
        </w:numPr>
        <w:autoSpaceDE w:val="0"/>
        <w:autoSpaceDN w:val="0"/>
        <w:adjustRightInd w:val="0"/>
        <w:jc w:val="both"/>
        <w:rPr>
          <w:rFonts w:cs="Arial"/>
          <w:b/>
          <w:bCs/>
          <w:u w:val="single"/>
        </w:rPr>
      </w:pPr>
      <w:r w:rsidRPr="008D2768">
        <w:rPr>
          <w:rFonts w:cs="Arial"/>
          <w:b/>
          <w:bCs/>
          <w:u w:val="single"/>
        </w:rPr>
        <w:t>Refuse Storage</w:t>
      </w:r>
    </w:p>
    <w:p w14:paraId="3DF4E72C" w14:textId="77777777" w:rsidR="00B427F5" w:rsidRPr="001C34F0" w:rsidRDefault="00B427F5" w:rsidP="00E826ED">
      <w:pPr>
        <w:autoSpaceDE w:val="0"/>
        <w:autoSpaceDN w:val="0"/>
        <w:adjustRightInd w:val="0"/>
        <w:ind w:left="720" w:hanging="360"/>
        <w:jc w:val="both"/>
        <w:rPr>
          <w:rFonts w:cs="Arial"/>
          <w:u w:val="single"/>
        </w:rPr>
      </w:pPr>
    </w:p>
    <w:p w14:paraId="671CCA46" w14:textId="615F70FD" w:rsidR="00EA5E3F" w:rsidRPr="00E826ED" w:rsidRDefault="006D223A" w:rsidP="008D2768">
      <w:pPr>
        <w:ind w:left="709"/>
        <w:jc w:val="both"/>
        <w:rPr>
          <w:rFonts w:cs="Arial"/>
        </w:rPr>
      </w:pPr>
      <w:r>
        <w:rPr>
          <w:rFonts w:cs="Arial"/>
        </w:rPr>
        <w:t>Notwithstanding the approved plans, t</w:t>
      </w:r>
      <w:r w:rsidR="00EA5E3F" w:rsidRPr="00E826ED">
        <w:rPr>
          <w:rFonts w:cs="Arial"/>
        </w:rPr>
        <w:t xml:space="preserve">he </w:t>
      </w:r>
      <w:r w:rsidR="00FA7660" w:rsidRPr="00E826ED">
        <w:rPr>
          <w:rFonts w:cs="Arial"/>
        </w:rPr>
        <w:t xml:space="preserve">construction of the dwellinghouses </w:t>
      </w:r>
      <w:r w:rsidR="00EA5E3F" w:rsidRPr="00E826ED">
        <w:rPr>
          <w:rFonts w:cs="Arial"/>
        </w:rPr>
        <w:t xml:space="preserve"> hereby permitted shall not commence</w:t>
      </w:r>
      <w:r>
        <w:rPr>
          <w:rFonts w:cs="Arial"/>
        </w:rPr>
        <w:t xml:space="preserve"> beyond damp proof course level</w:t>
      </w:r>
      <w:r w:rsidR="00EA5E3F" w:rsidRPr="00E826ED">
        <w:rPr>
          <w:rFonts w:cs="Arial"/>
        </w:rPr>
        <w:t xml:space="preserve"> until a scheme for:-</w:t>
      </w:r>
    </w:p>
    <w:p w14:paraId="5688CA6D" w14:textId="5F79D6BC" w:rsidR="00EA5E3F" w:rsidRPr="00CB1BDD" w:rsidRDefault="00EA5E3F" w:rsidP="008D2768">
      <w:pPr>
        <w:pStyle w:val="ListParagraph"/>
        <w:numPr>
          <w:ilvl w:val="3"/>
          <w:numId w:val="42"/>
        </w:numPr>
        <w:jc w:val="both"/>
        <w:rPr>
          <w:rFonts w:cs="Arial"/>
        </w:rPr>
      </w:pPr>
      <w:r w:rsidRPr="00CB1BDD">
        <w:rPr>
          <w:rFonts w:cs="Arial"/>
        </w:rPr>
        <w:t>The storage and disposal of refuse/waste</w:t>
      </w:r>
    </w:p>
    <w:p w14:paraId="58CAA01F" w14:textId="44F8862C" w:rsidR="00EA5E3F" w:rsidRPr="00CB1BDD" w:rsidRDefault="00EA5E3F" w:rsidP="008D2768">
      <w:pPr>
        <w:pStyle w:val="ListParagraph"/>
        <w:numPr>
          <w:ilvl w:val="3"/>
          <w:numId w:val="42"/>
        </w:numPr>
        <w:jc w:val="both"/>
        <w:rPr>
          <w:rFonts w:cs="Arial"/>
        </w:rPr>
      </w:pPr>
      <w:r w:rsidRPr="00CB1BDD">
        <w:rPr>
          <w:rFonts w:cs="Arial"/>
        </w:rPr>
        <w:lastRenderedPageBreak/>
        <w:t>and vehicular access thereto</w:t>
      </w:r>
    </w:p>
    <w:p w14:paraId="706DAE02" w14:textId="77777777" w:rsidR="00EA5E3F" w:rsidRPr="00E826ED" w:rsidRDefault="00EA5E3F" w:rsidP="008D2768">
      <w:pPr>
        <w:ind w:left="709"/>
        <w:jc w:val="both"/>
        <w:rPr>
          <w:rFonts w:cs="Arial"/>
        </w:rPr>
      </w:pPr>
      <w:r w:rsidRPr="00E826ED">
        <w:rPr>
          <w:rFonts w:cs="Arial"/>
        </w:rPr>
        <w:t>has been submitted to, and approved in writing by, the local planning authority.  The development shall not be occupied or used until the works have been completed in accordance with the approved details and shall thereafter be retained.</w:t>
      </w:r>
    </w:p>
    <w:p w14:paraId="7F2B7454" w14:textId="3AB98062" w:rsidR="00B427F5" w:rsidRPr="00E826ED" w:rsidRDefault="00EA5E3F" w:rsidP="008D2768">
      <w:pPr>
        <w:ind w:left="709"/>
        <w:jc w:val="both"/>
        <w:rPr>
          <w:rFonts w:cs="Arial"/>
        </w:rPr>
      </w:pPr>
      <w:r w:rsidRPr="00E826ED">
        <w:rPr>
          <w:rFonts w:cs="Arial"/>
        </w:rPr>
        <w:t>REASON: To ensure adequate standards of hygiene and refuse/waste collection without prejudice to the enjoyment by neighbouring occupiers of their properties.</w:t>
      </w:r>
    </w:p>
    <w:p w14:paraId="411AAB0F" w14:textId="77777777" w:rsidR="00B427F5" w:rsidRPr="001C34F0" w:rsidRDefault="00B427F5" w:rsidP="00E826ED">
      <w:pPr>
        <w:ind w:left="720" w:hanging="360"/>
        <w:jc w:val="both"/>
        <w:rPr>
          <w:rFonts w:cs="Arial"/>
        </w:rPr>
      </w:pPr>
    </w:p>
    <w:p w14:paraId="1F947963" w14:textId="5543F81D" w:rsidR="00C20E4C" w:rsidRDefault="00C20E4C" w:rsidP="006D223A">
      <w:pPr>
        <w:pStyle w:val="ListParagraph"/>
        <w:numPr>
          <w:ilvl w:val="0"/>
          <w:numId w:val="43"/>
        </w:numPr>
        <w:jc w:val="both"/>
        <w:rPr>
          <w:rFonts w:cs="Arial"/>
          <w:b/>
          <w:bCs/>
          <w:u w:val="single"/>
        </w:rPr>
      </w:pPr>
      <w:r>
        <w:rPr>
          <w:rFonts w:cs="Arial"/>
          <w:b/>
          <w:bCs/>
          <w:u w:val="single"/>
        </w:rPr>
        <w:t>Solar Panels</w:t>
      </w:r>
    </w:p>
    <w:p w14:paraId="6E580693" w14:textId="6BECA172" w:rsidR="00C20E4C" w:rsidRPr="00A74AC1" w:rsidRDefault="00C20E4C" w:rsidP="00C20E4C">
      <w:pPr>
        <w:pStyle w:val="CM5"/>
        <w:spacing w:after="0"/>
        <w:ind w:left="720"/>
        <w:jc w:val="both"/>
        <w:rPr>
          <w:color w:val="000000"/>
          <w:szCs w:val="20"/>
        </w:rPr>
      </w:pPr>
      <w:r w:rsidRPr="00A74AC1">
        <w:rPr>
          <w:color w:val="000000"/>
          <w:szCs w:val="20"/>
        </w:rPr>
        <w:t xml:space="preserve">Notwithstanding the plans hereby approved, details </w:t>
      </w:r>
      <w:r w:rsidR="00F831B9">
        <w:rPr>
          <w:color w:val="000000"/>
          <w:szCs w:val="20"/>
        </w:rPr>
        <w:t>of</w:t>
      </w:r>
      <w:r w:rsidRPr="00A74AC1">
        <w:rPr>
          <w:color w:val="000000"/>
          <w:szCs w:val="20"/>
        </w:rPr>
        <w:t xml:space="preserve"> the solar panels to ensure they are as unobtrusive as possible, in design with </w:t>
      </w:r>
      <w:r w:rsidR="008759F9" w:rsidRPr="00A74AC1">
        <w:rPr>
          <w:color w:val="000000"/>
          <w:szCs w:val="20"/>
        </w:rPr>
        <w:t>consideration</w:t>
      </w:r>
      <w:r w:rsidRPr="00A74AC1">
        <w:rPr>
          <w:color w:val="000000"/>
          <w:szCs w:val="20"/>
        </w:rPr>
        <w:t xml:space="preserve"> of reflective characteristics</w:t>
      </w:r>
      <w:r>
        <w:rPr>
          <w:color w:val="000000"/>
          <w:szCs w:val="20"/>
        </w:rPr>
        <w:t xml:space="preserve"> and angle on installation</w:t>
      </w:r>
      <w:r w:rsidRPr="00A74AC1">
        <w:rPr>
          <w:color w:val="000000"/>
          <w:szCs w:val="20"/>
        </w:rPr>
        <w:t xml:space="preserve">, are to be provided to and approved in writing by, the Local Planning Authority prior to the installation of the solar panels. The development shall be carried out in accordance with the details as so agreed and retained in that form thereafter. </w:t>
      </w:r>
    </w:p>
    <w:p w14:paraId="42012D23" w14:textId="77777777" w:rsidR="00C20E4C" w:rsidRPr="00A74AC1" w:rsidRDefault="00C20E4C" w:rsidP="00C20E4C">
      <w:pPr>
        <w:pStyle w:val="CM5"/>
        <w:spacing w:after="0"/>
        <w:ind w:left="360"/>
        <w:jc w:val="both"/>
        <w:rPr>
          <w:color w:val="000000"/>
          <w:szCs w:val="20"/>
        </w:rPr>
      </w:pPr>
    </w:p>
    <w:p w14:paraId="2B925AA3" w14:textId="112B4ABA" w:rsidR="00C20E4C" w:rsidRDefault="00C20E4C" w:rsidP="00C20E4C">
      <w:pPr>
        <w:pStyle w:val="ListParagraph"/>
        <w:jc w:val="both"/>
        <w:rPr>
          <w:color w:val="000000"/>
          <w:szCs w:val="20"/>
        </w:rPr>
      </w:pPr>
      <w:r w:rsidRPr="00A74AC1">
        <w:rPr>
          <w:color w:val="000000"/>
          <w:szCs w:val="20"/>
        </w:rPr>
        <w:t xml:space="preserve">Reason: To </w:t>
      </w:r>
      <w:r>
        <w:rPr>
          <w:color w:val="000000"/>
          <w:szCs w:val="20"/>
        </w:rPr>
        <w:t xml:space="preserve">ensure the </w:t>
      </w:r>
      <w:r w:rsidR="008759F9">
        <w:rPr>
          <w:color w:val="000000"/>
          <w:szCs w:val="20"/>
        </w:rPr>
        <w:t>proposed panels do not detract from the overall appearance of the dwellings and wider area.</w:t>
      </w:r>
    </w:p>
    <w:p w14:paraId="0B5B37B4" w14:textId="77777777" w:rsidR="00C20E4C" w:rsidRDefault="00C20E4C" w:rsidP="00C20E4C">
      <w:pPr>
        <w:pStyle w:val="ListParagraph"/>
        <w:jc w:val="both"/>
        <w:rPr>
          <w:rFonts w:cs="Arial"/>
          <w:b/>
          <w:bCs/>
          <w:u w:val="single"/>
        </w:rPr>
      </w:pPr>
    </w:p>
    <w:p w14:paraId="372131B2" w14:textId="2070B9CC" w:rsidR="00B427F5" w:rsidRPr="008D2768" w:rsidRDefault="00B427F5" w:rsidP="006D223A">
      <w:pPr>
        <w:pStyle w:val="ListParagraph"/>
        <w:numPr>
          <w:ilvl w:val="0"/>
          <w:numId w:val="43"/>
        </w:numPr>
        <w:jc w:val="both"/>
        <w:rPr>
          <w:rFonts w:cs="Arial"/>
          <w:b/>
          <w:bCs/>
          <w:u w:val="single"/>
        </w:rPr>
      </w:pPr>
      <w:r w:rsidRPr="008D2768">
        <w:rPr>
          <w:rFonts w:cs="Arial"/>
          <w:b/>
          <w:bCs/>
          <w:u w:val="single"/>
        </w:rPr>
        <w:t>Secure by Design Accreditation</w:t>
      </w:r>
    </w:p>
    <w:p w14:paraId="0F7C4BF0" w14:textId="77777777" w:rsidR="00B427F5" w:rsidRPr="001C34F0" w:rsidRDefault="00B427F5" w:rsidP="00E826ED">
      <w:pPr>
        <w:tabs>
          <w:tab w:val="left" w:pos="284"/>
        </w:tabs>
        <w:ind w:left="720" w:hanging="360"/>
        <w:jc w:val="both"/>
        <w:rPr>
          <w:rFonts w:cs="Arial"/>
          <w:u w:val="single"/>
        </w:rPr>
      </w:pPr>
    </w:p>
    <w:p w14:paraId="2E79FA99" w14:textId="302D03B9" w:rsidR="00B427F5" w:rsidRPr="00E826ED" w:rsidRDefault="00B427F5" w:rsidP="008D2768">
      <w:pPr>
        <w:ind w:left="709"/>
        <w:jc w:val="both"/>
        <w:rPr>
          <w:rFonts w:cs="Arial"/>
        </w:rPr>
      </w:pPr>
      <w:r w:rsidRPr="00E826ED">
        <w:rPr>
          <w:rFonts w:cs="Arial"/>
        </w:rPr>
        <w:t>Prior to the first occupation of the development, evidence of Secured by Design Certification</w:t>
      </w:r>
      <w:r w:rsidR="008D2768">
        <w:rPr>
          <w:rFonts w:cs="Arial"/>
        </w:rPr>
        <w:t xml:space="preserve"> (gold or silver)</w:t>
      </w:r>
      <w:r w:rsidRPr="00E826ED">
        <w:rPr>
          <w:rFonts w:cs="Arial"/>
        </w:rPr>
        <w:t xml:space="preserve"> shall be submitted to the Local Planning Authority in writing to be agreed. Secure by design measures shall be implemented and the development shall be retained in accordance with the approved details.</w:t>
      </w:r>
    </w:p>
    <w:p w14:paraId="188F9334" w14:textId="6B248FD7" w:rsidR="00B427F5" w:rsidRPr="001C34F0" w:rsidRDefault="00B427F5" w:rsidP="008D2768">
      <w:pPr>
        <w:tabs>
          <w:tab w:val="left" w:pos="284"/>
        </w:tabs>
        <w:ind w:left="709"/>
        <w:jc w:val="both"/>
        <w:rPr>
          <w:rFonts w:cs="Arial"/>
        </w:rPr>
      </w:pPr>
    </w:p>
    <w:p w14:paraId="570F00A4" w14:textId="74AF2C81" w:rsidR="00B427F5" w:rsidRPr="00E826ED" w:rsidRDefault="00B427F5" w:rsidP="008D2768">
      <w:pPr>
        <w:tabs>
          <w:tab w:val="left" w:pos="284"/>
        </w:tabs>
        <w:ind w:left="709"/>
        <w:jc w:val="both"/>
        <w:rPr>
          <w:rFonts w:cs="Arial"/>
        </w:rPr>
      </w:pPr>
      <w:r w:rsidRPr="00E826ED">
        <w:rPr>
          <w:rFonts w:cs="Arial"/>
        </w:rPr>
        <w:t>REASON: In the interests of creating safer and more sustainable communities and to safeguard amenity by reducing the risk of crime and the fear of crime. the Local Plan (2013), and Section 17 of the Crime &amp; Disorder Act 1998.</w:t>
      </w:r>
    </w:p>
    <w:p w14:paraId="759869BE" w14:textId="77777777" w:rsidR="00B427F5" w:rsidRPr="001C34F0" w:rsidRDefault="00B427F5" w:rsidP="00E826ED">
      <w:pPr>
        <w:ind w:left="720" w:hanging="360"/>
        <w:jc w:val="both"/>
        <w:rPr>
          <w:rFonts w:cs="Arial"/>
        </w:rPr>
      </w:pPr>
    </w:p>
    <w:p w14:paraId="731D99E1" w14:textId="21B4BDD1" w:rsidR="00B427F5" w:rsidRPr="008D2768" w:rsidRDefault="00B427F5" w:rsidP="006D223A">
      <w:pPr>
        <w:pStyle w:val="ListParagraph"/>
        <w:numPr>
          <w:ilvl w:val="0"/>
          <w:numId w:val="43"/>
        </w:numPr>
        <w:jc w:val="both"/>
        <w:rPr>
          <w:rFonts w:cs="Arial"/>
          <w:b/>
          <w:bCs/>
          <w:u w:val="single"/>
        </w:rPr>
      </w:pPr>
      <w:r w:rsidRPr="008D2768">
        <w:rPr>
          <w:rFonts w:cs="Arial"/>
          <w:b/>
          <w:bCs/>
          <w:u w:val="single"/>
        </w:rPr>
        <w:t>Fire Safety</w:t>
      </w:r>
      <w:r w:rsidRPr="008D2768">
        <w:rPr>
          <w:rFonts w:cs="Arial"/>
          <w:b/>
          <w:bCs/>
        </w:rPr>
        <w:tab/>
      </w:r>
      <w:r w:rsidRPr="008D2768">
        <w:rPr>
          <w:rFonts w:cs="Arial"/>
          <w:b/>
          <w:bCs/>
          <w:u w:val="single"/>
        </w:rPr>
        <w:t xml:space="preserve"> </w:t>
      </w:r>
    </w:p>
    <w:p w14:paraId="51A53051" w14:textId="77777777" w:rsidR="00B427F5" w:rsidRPr="001C34F0" w:rsidRDefault="00B427F5" w:rsidP="00E826ED">
      <w:pPr>
        <w:ind w:left="720" w:hanging="360"/>
        <w:jc w:val="both"/>
        <w:rPr>
          <w:rFonts w:cs="Arial"/>
          <w:u w:val="single"/>
        </w:rPr>
      </w:pPr>
    </w:p>
    <w:p w14:paraId="493B7CB3" w14:textId="5BC8EB69" w:rsidR="00B427F5" w:rsidRPr="00E826ED" w:rsidRDefault="00B427F5" w:rsidP="008D2768">
      <w:pPr>
        <w:autoSpaceDE w:val="0"/>
        <w:autoSpaceDN w:val="0"/>
        <w:adjustRightInd w:val="0"/>
        <w:spacing w:after="200"/>
        <w:ind w:left="709"/>
        <w:jc w:val="both"/>
        <w:rPr>
          <w:lang w:val="en-US"/>
        </w:rPr>
      </w:pPr>
      <w:r w:rsidRPr="00E826ED">
        <w:rPr>
          <w:lang w:val="en-US"/>
        </w:rPr>
        <w:t>Prior to occupation a Fire Safety Statement shall be submitted to and approved in writing by the Local Planning Authority, this statement shall include details of how the development will function in terms of the following:</w:t>
      </w:r>
    </w:p>
    <w:p w14:paraId="0A2BC0BD" w14:textId="5DB842F3" w:rsidR="00B427F5" w:rsidRPr="001C34F0" w:rsidRDefault="00B427F5" w:rsidP="008D2768">
      <w:pPr>
        <w:pStyle w:val="ListParagraph"/>
        <w:numPr>
          <w:ilvl w:val="3"/>
          <w:numId w:val="44"/>
        </w:numPr>
        <w:autoSpaceDE w:val="0"/>
        <w:autoSpaceDN w:val="0"/>
        <w:adjustRightInd w:val="0"/>
        <w:spacing w:after="200"/>
        <w:jc w:val="both"/>
      </w:pPr>
      <w:r w:rsidRPr="001C34F0">
        <w:t xml:space="preserve">identify suitably positioned unobstructed outside space: a) for fire appliances to be positioned on b) appropriate for use as an evacuation assembly point </w:t>
      </w:r>
    </w:p>
    <w:p w14:paraId="4B8DC0BE" w14:textId="25B0EBC5" w:rsidR="00B427F5" w:rsidRPr="001C34F0" w:rsidRDefault="00B427F5" w:rsidP="008D2768">
      <w:pPr>
        <w:pStyle w:val="ListParagraph"/>
        <w:numPr>
          <w:ilvl w:val="3"/>
          <w:numId w:val="44"/>
        </w:numPr>
        <w:autoSpaceDE w:val="0"/>
        <w:autoSpaceDN w:val="0"/>
        <w:adjustRightInd w:val="0"/>
        <w:spacing w:after="200"/>
        <w:jc w:val="both"/>
      </w:pPr>
      <w:r w:rsidRPr="001C34F0">
        <w:t xml:space="preserve">is designed to incorporate appropriate features which reduce the risk to life and the risk of serious injury in the event of a fire; including appropriate fire alarm systems and passive and active fire safety measures </w:t>
      </w:r>
    </w:p>
    <w:p w14:paraId="182807B3" w14:textId="2AD45101" w:rsidR="00B427F5" w:rsidRPr="001C34F0" w:rsidRDefault="00B427F5" w:rsidP="008D2768">
      <w:pPr>
        <w:pStyle w:val="ListParagraph"/>
        <w:numPr>
          <w:ilvl w:val="3"/>
          <w:numId w:val="44"/>
        </w:numPr>
        <w:autoSpaceDE w:val="0"/>
        <w:autoSpaceDN w:val="0"/>
        <w:adjustRightInd w:val="0"/>
        <w:spacing w:after="200"/>
        <w:jc w:val="both"/>
      </w:pPr>
      <w:r w:rsidRPr="001C34F0">
        <w:t xml:space="preserve">is constructed in an appropriate way to minimise the risk of fire spread </w:t>
      </w:r>
    </w:p>
    <w:p w14:paraId="52BC2D3A" w14:textId="7E6F1092" w:rsidR="00B427F5" w:rsidRPr="001C34F0" w:rsidRDefault="00B427F5" w:rsidP="008D2768">
      <w:pPr>
        <w:pStyle w:val="ListParagraph"/>
        <w:numPr>
          <w:ilvl w:val="3"/>
          <w:numId w:val="44"/>
        </w:numPr>
        <w:autoSpaceDE w:val="0"/>
        <w:autoSpaceDN w:val="0"/>
        <w:adjustRightInd w:val="0"/>
        <w:spacing w:after="200"/>
        <w:jc w:val="both"/>
      </w:pPr>
      <w:r w:rsidRPr="001C34F0">
        <w:t xml:space="preserve">provide suitable and convenient means of escape, and associated evacuation strategy for all building users </w:t>
      </w:r>
    </w:p>
    <w:p w14:paraId="181FE3B0" w14:textId="78A10A6C" w:rsidR="00B427F5" w:rsidRPr="001C34F0" w:rsidRDefault="00B427F5" w:rsidP="008D2768">
      <w:pPr>
        <w:pStyle w:val="ListParagraph"/>
        <w:numPr>
          <w:ilvl w:val="3"/>
          <w:numId w:val="44"/>
        </w:numPr>
        <w:autoSpaceDE w:val="0"/>
        <w:autoSpaceDN w:val="0"/>
        <w:adjustRightInd w:val="0"/>
        <w:spacing w:after="200"/>
        <w:jc w:val="both"/>
      </w:pPr>
      <w:r w:rsidRPr="001C34F0">
        <w:t xml:space="preserve">develop a robust management strategy for evacuation which is to be periodically updated and published (details of how often this management strategy is to be reviewed and published to </w:t>
      </w:r>
      <w:r w:rsidRPr="001C34F0">
        <w:lastRenderedPageBreak/>
        <w:t>be included), and which all building users can have confidence in</w:t>
      </w:r>
    </w:p>
    <w:p w14:paraId="1A6E93B5" w14:textId="3E391109" w:rsidR="00B427F5" w:rsidRPr="001C34F0" w:rsidRDefault="00B427F5" w:rsidP="008D2768">
      <w:pPr>
        <w:pStyle w:val="ListParagraph"/>
        <w:numPr>
          <w:ilvl w:val="3"/>
          <w:numId w:val="44"/>
        </w:numPr>
        <w:autoSpaceDE w:val="0"/>
        <w:autoSpaceDN w:val="0"/>
        <w:adjustRightInd w:val="0"/>
        <w:spacing w:after="200"/>
        <w:jc w:val="both"/>
      </w:pPr>
      <w:r w:rsidRPr="001C34F0">
        <w:t>provide suitable access and equipment for firefighting which is appropriate for the size and use of the development.</w:t>
      </w:r>
    </w:p>
    <w:p w14:paraId="1F254625" w14:textId="77777777" w:rsidR="00B427F5" w:rsidRPr="001C34F0" w:rsidRDefault="00B427F5" w:rsidP="008D2768">
      <w:pPr>
        <w:autoSpaceDE w:val="0"/>
        <w:autoSpaceDN w:val="0"/>
        <w:adjustRightInd w:val="0"/>
        <w:spacing w:after="200"/>
        <w:ind w:left="709"/>
        <w:jc w:val="both"/>
      </w:pPr>
      <w:r w:rsidRPr="001C34F0">
        <w:t>The development shall be operated in accordance with the approved details in perpetuity.</w:t>
      </w:r>
    </w:p>
    <w:p w14:paraId="7400C68A" w14:textId="77777777" w:rsidR="00B427F5" w:rsidRPr="00E826ED" w:rsidRDefault="00B427F5" w:rsidP="008D2768">
      <w:pPr>
        <w:ind w:left="709"/>
        <w:jc w:val="both"/>
        <w:rPr>
          <w:lang w:val="en-US"/>
        </w:rPr>
      </w:pPr>
      <w:r w:rsidRPr="00E826ED">
        <w:rPr>
          <w:lang w:val="en-US"/>
        </w:rPr>
        <w:t xml:space="preserve">REASON: To ensure that the fire safety of the proposed building is managed in a satisfactory manner and that the development contributes to fire safety in line with Policy D12A of the London Plan (2021). To ensure appropriate fire safety measures are approved before development is occupied. </w:t>
      </w:r>
    </w:p>
    <w:p w14:paraId="5CCD98D0" w14:textId="77777777" w:rsidR="00B427F5" w:rsidRPr="001C34F0" w:rsidRDefault="00B427F5" w:rsidP="00E826ED">
      <w:pPr>
        <w:ind w:left="720" w:hanging="360"/>
        <w:jc w:val="both"/>
        <w:rPr>
          <w:lang w:val="en-US"/>
        </w:rPr>
      </w:pPr>
    </w:p>
    <w:p w14:paraId="700D1465" w14:textId="0DEFF32F" w:rsidR="00F831B9" w:rsidRDefault="00F831B9" w:rsidP="006D223A">
      <w:pPr>
        <w:pStyle w:val="ListParagraph"/>
        <w:numPr>
          <w:ilvl w:val="0"/>
          <w:numId w:val="43"/>
        </w:numPr>
        <w:jc w:val="both"/>
        <w:rPr>
          <w:rFonts w:cs="Arial"/>
          <w:b/>
          <w:bCs/>
          <w:u w:val="single"/>
        </w:rPr>
      </w:pPr>
      <w:r>
        <w:rPr>
          <w:rFonts w:cs="Arial"/>
          <w:b/>
          <w:bCs/>
          <w:u w:val="single"/>
        </w:rPr>
        <w:t>Balcony</w:t>
      </w:r>
    </w:p>
    <w:p w14:paraId="495115CF" w14:textId="46BE87D5" w:rsidR="00F831B9" w:rsidRDefault="00F831B9" w:rsidP="00F831B9">
      <w:pPr>
        <w:pStyle w:val="ListParagraph"/>
        <w:jc w:val="both"/>
        <w:rPr>
          <w:rFonts w:cs="Arial"/>
          <w:b/>
          <w:bCs/>
          <w:u w:val="single"/>
        </w:rPr>
      </w:pPr>
    </w:p>
    <w:p w14:paraId="166DC3DC" w14:textId="62F6455E" w:rsidR="00F831B9" w:rsidRPr="00F831B9" w:rsidRDefault="00F831B9" w:rsidP="00F831B9">
      <w:pPr>
        <w:pStyle w:val="ListParagraph"/>
        <w:jc w:val="both"/>
        <w:rPr>
          <w:rFonts w:cs="Arial"/>
        </w:rPr>
      </w:pPr>
      <w:r w:rsidRPr="00F831B9">
        <w:rPr>
          <w:rFonts w:cs="Arial"/>
        </w:rPr>
        <w:t>The roof areas of the dwellinghouses hereby approved shall not be used as an amenity space for the occupiers of the dwellinghouses. Access to the roof shall be for maintenance purposes only.</w:t>
      </w:r>
    </w:p>
    <w:p w14:paraId="1CD01645" w14:textId="5BB4D290" w:rsidR="00F831B9" w:rsidRPr="00F831B9" w:rsidRDefault="00F831B9" w:rsidP="00F831B9">
      <w:pPr>
        <w:pStyle w:val="ListParagraph"/>
        <w:jc w:val="both"/>
        <w:rPr>
          <w:rFonts w:cs="Arial"/>
        </w:rPr>
      </w:pPr>
      <w:r w:rsidRPr="00F831B9">
        <w:rPr>
          <w:rFonts w:cs="Arial"/>
        </w:rPr>
        <w:t>REASON: To ensure that overlooking of the neighbouring properties cannot occur in the interests of the amenities of the neighbouring occupiers.</w:t>
      </w:r>
    </w:p>
    <w:p w14:paraId="42FECCFB" w14:textId="77777777" w:rsidR="00F831B9" w:rsidRDefault="00F831B9" w:rsidP="00F831B9">
      <w:pPr>
        <w:pStyle w:val="ListParagraph"/>
        <w:jc w:val="both"/>
        <w:rPr>
          <w:rFonts w:cs="Arial"/>
          <w:b/>
          <w:bCs/>
          <w:u w:val="single"/>
        </w:rPr>
      </w:pPr>
    </w:p>
    <w:p w14:paraId="566C46FE" w14:textId="0DBEE969" w:rsidR="00B427F5" w:rsidRPr="008D2768" w:rsidRDefault="00B427F5" w:rsidP="006D223A">
      <w:pPr>
        <w:pStyle w:val="ListParagraph"/>
        <w:numPr>
          <w:ilvl w:val="0"/>
          <w:numId w:val="43"/>
        </w:numPr>
        <w:jc w:val="both"/>
        <w:rPr>
          <w:rFonts w:cs="Arial"/>
          <w:b/>
          <w:bCs/>
          <w:u w:val="single"/>
        </w:rPr>
      </w:pPr>
      <w:r w:rsidRPr="008D2768">
        <w:rPr>
          <w:rFonts w:cs="Arial"/>
          <w:b/>
          <w:bCs/>
          <w:u w:val="single"/>
        </w:rPr>
        <w:t>Glazing</w:t>
      </w:r>
    </w:p>
    <w:p w14:paraId="12EC598A" w14:textId="77777777" w:rsidR="00B427F5" w:rsidRPr="001C34F0" w:rsidRDefault="00B427F5" w:rsidP="00E826ED">
      <w:pPr>
        <w:tabs>
          <w:tab w:val="left" w:pos="1080"/>
        </w:tabs>
        <w:ind w:left="720" w:hanging="360"/>
        <w:jc w:val="both"/>
        <w:rPr>
          <w:rFonts w:cs="Arial"/>
          <w:u w:val="single"/>
        </w:rPr>
      </w:pPr>
    </w:p>
    <w:p w14:paraId="1033BFC1" w14:textId="5E2C566D" w:rsidR="00B427F5" w:rsidRPr="00E826ED" w:rsidRDefault="00B427F5" w:rsidP="008D2768">
      <w:pPr>
        <w:tabs>
          <w:tab w:val="left" w:pos="1080"/>
          <w:tab w:val="left" w:pos="5760"/>
        </w:tabs>
        <w:ind w:left="709"/>
        <w:jc w:val="both"/>
        <w:rPr>
          <w:rFonts w:cs="Arial"/>
        </w:rPr>
      </w:pPr>
      <w:r w:rsidRPr="00E826ED">
        <w:rPr>
          <w:rFonts w:cs="Arial"/>
        </w:rPr>
        <w:t xml:space="preserve">No window(s) / door(s), other than those shown on the </w:t>
      </w:r>
      <w:r w:rsidR="008D2768">
        <w:rPr>
          <w:rFonts w:cs="Arial"/>
        </w:rPr>
        <w:t>approved plans and elevations</w:t>
      </w:r>
      <w:r w:rsidRPr="00E826ED">
        <w:rPr>
          <w:rFonts w:cs="Arial"/>
        </w:rPr>
        <w:t xml:space="preserve"> shall be installed in the</w:t>
      </w:r>
      <w:r w:rsidR="008D2768">
        <w:rPr>
          <w:rFonts w:cs="Arial"/>
        </w:rPr>
        <w:t xml:space="preserve"> walls of the development</w:t>
      </w:r>
      <w:r w:rsidRPr="00E826ED">
        <w:rPr>
          <w:rFonts w:cs="Arial"/>
        </w:rPr>
        <w:t xml:space="preserve"> without the prior permission in writing of the local planning authority.</w:t>
      </w:r>
    </w:p>
    <w:p w14:paraId="2C500091" w14:textId="3941137A" w:rsidR="00B427F5" w:rsidRPr="00E826ED" w:rsidRDefault="00B427F5" w:rsidP="008D2768">
      <w:pPr>
        <w:tabs>
          <w:tab w:val="left" w:pos="1080"/>
          <w:tab w:val="left" w:pos="5760"/>
        </w:tabs>
        <w:ind w:left="709"/>
        <w:jc w:val="both"/>
        <w:rPr>
          <w:rFonts w:cs="Arial"/>
        </w:rPr>
      </w:pPr>
      <w:r w:rsidRPr="00E826ED">
        <w:rPr>
          <w:rFonts w:cs="Arial"/>
        </w:rPr>
        <w:t>REASON: To safeguard the amenity of neighbouring residents.</w:t>
      </w:r>
      <w:r w:rsidR="00FA7660" w:rsidRPr="00E826ED">
        <w:rPr>
          <w:rFonts w:cs="Arial"/>
        </w:rPr>
        <w:t xml:space="preserve"> </w:t>
      </w:r>
    </w:p>
    <w:p w14:paraId="14329006" w14:textId="77777777" w:rsidR="00B427F5" w:rsidRPr="001C34F0" w:rsidRDefault="00B427F5" w:rsidP="00E826ED">
      <w:pPr>
        <w:tabs>
          <w:tab w:val="left" w:pos="1080"/>
        </w:tabs>
        <w:ind w:left="720" w:hanging="360"/>
        <w:jc w:val="both"/>
        <w:rPr>
          <w:rFonts w:cs="Arial"/>
        </w:rPr>
      </w:pPr>
    </w:p>
    <w:p w14:paraId="7FADF279" w14:textId="77777777" w:rsidR="00B427F5" w:rsidRPr="001C34F0" w:rsidRDefault="00B427F5" w:rsidP="00E826ED">
      <w:pPr>
        <w:tabs>
          <w:tab w:val="left" w:pos="1080"/>
        </w:tabs>
        <w:ind w:left="720" w:hanging="360"/>
        <w:jc w:val="both"/>
        <w:rPr>
          <w:rFonts w:cs="Arial"/>
        </w:rPr>
      </w:pPr>
    </w:p>
    <w:p w14:paraId="4F3C0CC2" w14:textId="1E716289" w:rsidR="00B427F5" w:rsidRPr="008D2768" w:rsidRDefault="00B427F5" w:rsidP="006D223A">
      <w:pPr>
        <w:pStyle w:val="ListParagraph"/>
        <w:numPr>
          <w:ilvl w:val="0"/>
          <w:numId w:val="43"/>
        </w:numPr>
        <w:jc w:val="both"/>
        <w:rPr>
          <w:rFonts w:cs="Arial"/>
          <w:b/>
          <w:bCs/>
          <w:u w:val="single"/>
        </w:rPr>
      </w:pPr>
      <w:r w:rsidRPr="008D2768">
        <w:rPr>
          <w:rFonts w:cs="Arial"/>
          <w:b/>
          <w:bCs/>
          <w:u w:val="single"/>
        </w:rPr>
        <w:t>Permitted Development Restriction 1</w:t>
      </w:r>
    </w:p>
    <w:p w14:paraId="4DC2519B" w14:textId="77777777" w:rsidR="00B427F5" w:rsidRPr="001C34F0" w:rsidRDefault="00B427F5" w:rsidP="00E826ED">
      <w:pPr>
        <w:ind w:left="720" w:hanging="360"/>
        <w:jc w:val="both"/>
        <w:rPr>
          <w:rFonts w:cs="Arial"/>
          <w:u w:val="single"/>
        </w:rPr>
      </w:pPr>
    </w:p>
    <w:p w14:paraId="32C18D10" w14:textId="06C70C86" w:rsidR="00B427F5" w:rsidRPr="00E826ED" w:rsidRDefault="00B427F5" w:rsidP="008D2768">
      <w:pPr>
        <w:ind w:left="709"/>
        <w:jc w:val="both"/>
        <w:rPr>
          <w:rFonts w:cs="Arial"/>
        </w:rPr>
      </w:pPr>
      <w:r w:rsidRPr="00E826ED">
        <w:rPr>
          <w:rFonts w:cs="Arial"/>
        </w:rPr>
        <w:t>The development hereby permitted shall be used for Class C3 dwellinghouse(s) only and notwithstanding the provisions of the Town and Country Planning (General Permitted Development) (England) Order 2015 (or any Order revoking or re-enacting that Order with or without modification), no development within Schedule 2, Part 3, Class L shall take place.</w:t>
      </w:r>
    </w:p>
    <w:p w14:paraId="464D6BEA" w14:textId="77777777" w:rsidR="00B427F5" w:rsidRPr="001C34F0" w:rsidRDefault="00B427F5" w:rsidP="008D2768">
      <w:pPr>
        <w:ind w:left="709"/>
        <w:jc w:val="both"/>
        <w:rPr>
          <w:rFonts w:cs="Arial"/>
        </w:rPr>
      </w:pPr>
    </w:p>
    <w:p w14:paraId="2331C654" w14:textId="322585AB" w:rsidR="00B427F5" w:rsidRPr="00E826ED" w:rsidRDefault="00B427F5" w:rsidP="008D2768">
      <w:pPr>
        <w:ind w:left="709"/>
        <w:jc w:val="both"/>
        <w:rPr>
          <w:rFonts w:cs="Arial"/>
        </w:rPr>
      </w:pPr>
      <w:r w:rsidRPr="00E826ED">
        <w:rPr>
          <w:rFonts w:cs="Arial"/>
        </w:rPr>
        <w:t>REASON: To enable the Local Planning Authority to fully consider the effects of development normally permitted by the Town and Country Planning (General Permitted Development) Order 2015 to maintain mixed, balanced, sustainable and inclusive communities and in the interests of residential and visual amenity.</w:t>
      </w:r>
    </w:p>
    <w:p w14:paraId="47924195" w14:textId="77777777" w:rsidR="00B427F5" w:rsidRPr="008D2768" w:rsidRDefault="00B427F5" w:rsidP="008D2768">
      <w:pPr>
        <w:ind w:left="709" w:hanging="360"/>
        <w:jc w:val="both"/>
        <w:rPr>
          <w:rFonts w:cs="Arial"/>
          <w:b/>
          <w:bCs/>
        </w:rPr>
      </w:pPr>
    </w:p>
    <w:p w14:paraId="50EACC64" w14:textId="3BF70AFA" w:rsidR="00B427F5" w:rsidRPr="008D2768" w:rsidRDefault="00B427F5" w:rsidP="006D223A">
      <w:pPr>
        <w:pStyle w:val="ListParagraph"/>
        <w:numPr>
          <w:ilvl w:val="0"/>
          <w:numId w:val="43"/>
        </w:numPr>
        <w:jc w:val="both"/>
        <w:rPr>
          <w:b/>
          <w:bCs/>
          <w:u w:val="single"/>
        </w:rPr>
      </w:pPr>
      <w:r w:rsidRPr="008D2768">
        <w:rPr>
          <w:b/>
          <w:bCs/>
          <w:u w:val="single"/>
        </w:rPr>
        <w:t>Permitted Development Restrictions 2</w:t>
      </w:r>
    </w:p>
    <w:p w14:paraId="5AAFFB4F" w14:textId="77777777" w:rsidR="00B427F5" w:rsidRPr="001C34F0" w:rsidRDefault="00B427F5" w:rsidP="00E826ED">
      <w:pPr>
        <w:ind w:left="720" w:hanging="360"/>
        <w:contextualSpacing/>
        <w:jc w:val="both"/>
      </w:pPr>
    </w:p>
    <w:p w14:paraId="2C48DD84" w14:textId="77777777" w:rsidR="00B427F5" w:rsidRPr="001C34F0" w:rsidRDefault="00B427F5" w:rsidP="008D2768">
      <w:pPr>
        <w:ind w:left="709"/>
        <w:jc w:val="both"/>
      </w:pPr>
      <w:r w:rsidRPr="001C34F0">
        <w:t xml:space="preserve">Notwithstanding the provisions of the Town and Country Planning (General Permitted Development) Order 1995 (or any order revoking and re-enacting that order with or without modification), no development in relation to the existing and proposed dwellinghouses which would otherwise fall within Classes A, B, D, E, F and G in Part 1 of Schedule 2, and Class AA of Part 20 of Schedule 2 to that Order shall be carried out without the prior written permission of the local planning authority. </w:t>
      </w:r>
    </w:p>
    <w:p w14:paraId="0266E64D" w14:textId="77777777" w:rsidR="00B427F5" w:rsidRPr="001C34F0" w:rsidRDefault="00B427F5" w:rsidP="008D2768">
      <w:pPr>
        <w:ind w:left="709"/>
        <w:contextualSpacing/>
        <w:jc w:val="both"/>
      </w:pPr>
    </w:p>
    <w:p w14:paraId="409DC72E" w14:textId="77777777" w:rsidR="00B427F5" w:rsidRPr="001C34F0" w:rsidRDefault="00B427F5" w:rsidP="008D2768">
      <w:pPr>
        <w:ind w:left="709"/>
        <w:jc w:val="both"/>
      </w:pPr>
      <w:r w:rsidRPr="001C34F0">
        <w:t>REASON: To safeguard the character of the area by managing the amount of site coverage and size of dwelling in relation to the size of the plot and availability of amenity space, biodiversity and to safeguard the amenity of neighbouring residents.</w:t>
      </w:r>
    </w:p>
    <w:p w14:paraId="7FEEF3D2" w14:textId="77777777" w:rsidR="00B427F5" w:rsidRPr="001C34F0" w:rsidRDefault="00B427F5" w:rsidP="008D2768">
      <w:pPr>
        <w:ind w:left="709" w:hanging="360"/>
        <w:jc w:val="both"/>
        <w:rPr>
          <w:rFonts w:cs="Arial"/>
        </w:rPr>
      </w:pPr>
    </w:p>
    <w:p w14:paraId="0D0CB468" w14:textId="77777777" w:rsidR="00B427F5" w:rsidRPr="001C34F0" w:rsidRDefault="00B427F5" w:rsidP="008D2768">
      <w:pPr>
        <w:tabs>
          <w:tab w:val="left" w:pos="1080"/>
        </w:tabs>
        <w:ind w:left="709" w:hanging="360"/>
        <w:jc w:val="both"/>
        <w:rPr>
          <w:rFonts w:cs="Arial"/>
        </w:rPr>
      </w:pPr>
    </w:p>
    <w:p w14:paraId="3B71A9A9" w14:textId="77777777" w:rsidR="00B427F5" w:rsidRPr="001C34F0" w:rsidRDefault="00B427F5" w:rsidP="008D2768">
      <w:pPr>
        <w:ind w:left="709" w:hanging="360"/>
        <w:jc w:val="both"/>
        <w:rPr>
          <w:rFonts w:cs="Arial"/>
        </w:rPr>
      </w:pPr>
    </w:p>
    <w:bookmarkEnd w:id="10"/>
    <w:p w14:paraId="128694DC" w14:textId="77777777" w:rsidR="00B427F5" w:rsidRPr="001C34F0" w:rsidRDefault="00B427F5" w:rsidP="00E826ED">
      <w:pPr>
        <w:ind w:left="720" w:hanging="360"/>
        <w:jc w:val="both"/>
        <w:rPr>
          <w:rFonts w:cs="Arial"/>
          <w:highlight w:val="yellow"/>
          <w:u w:val="single"/>
        </w:rPr>
      </w:pPr>
    </w:p>
    <w:p w14:paraId="500974F1" w14:textId="77777777" w:rsidR="00B427F5" w:rsidRPr="001C34F0" w:rsidRDefault="00B427F5" w:rsidP="00E826ED">
      <w:pPr>
        <w:tabs>
          <w:tab w:val="left" w:pos="993"/>
        </w:tabs>
        <w:ind w:left="720" w:hanging="360"/>
        <w:jc w:val="both"/>
        <w:rPr>
          <w:rFonts w:cs="Arial"/>
          <w:highlight w:val="yellow"/>
          <w:u w:val="single"/>
        </w:rPr>
      </w:pPr>
    </w:p>
    <w:p w14:paraId="15D82429" w14:textId="77777777" w:rsidR="00B427F5" w:rsidRPr="008D2768" w:rsidRDefault="00B427F5" w:rsidP="008D2768">
      <w:pPr>
        <w:tabs>
          <w:tab w:val="left" w:pos="993"/>
        </w:tabs>
        <w:jc w:val="both"/>
        <w:rPr>
          <w:rFonts w:cs="Arial"/>
          <w:b/>
          <w:u w:val="single"/>
        </w:rPr>
      </w:pPr>
      <w:r w:rsidRPr="008D2768">
        <w:rPr>
          <w:rFonts w:cs="Arial"/>
          <w:highlight w:val="yellow"/>
        </w:rPr>
        <w:br w:type="page"/>
      </w:r>
      <w:r w:rsidRPr="008D2768">
        <w:rPr>
          <w:rFonts w:cs="Arial"/>
          <w:b/>
          <w:u w:val="single"/>
        </w:rPr>
        <w:lastRenderedPageBreak/>
        <w:t xml:space="preserve">Informatives </w:t>
      </w:r>
    </w:p>
    <w:p w14:paraId="1FEFEDDF" w14:textId="77777777" w:rsidR="00B427F5" w:rsidRPr="001C34F0" w:rsidRDefault="00B427F5" w:rsidP="00B427F5">
      <w:pPr>
        <w:tabs>
          <w:tab w:val="left" w:pos="993"/>
        </w:tabs>
        <w:jc w:val="both"/>
        <w:rPr>
          <w:rFonts w:cs="Arial"/>
          <w:u w:val="single"/>
        </w:rPr>
      </w:pPr>
    </w:p>
    <w:p w14:paraId="52854799" w14:textId="77777777" w:rsidR="00B427F5" w:rsidRPr="001C34F0" w:rsidRDefault="00B427F5" w:rsidP="00B427F5">
      <w:pPr>
        <w:tabs>
          <w:tab w:val="left" w:pos="993"/>
        </w:tabs>
        <w:jc w:val="both"/>
        <w:rPr>
          <w:rFonts w:cs="Arial"/>
          <w:u w:val="single"/>
        </w:rPr>
      </w:pPr>
      <w:r w:rsidRPr="001C34F0">
        <w:rPr>
          <w:rFonts w:cs="Arial"/>
        </w:rPr>
        <w:t>1.</w:t>
      </w:r>
      <w:r w:rsidRPr="001C34F0">
        <w:rPr>
          <w:rFonts w:cs="Arial"/>
        </w:rPr>
        <w:tab/>
      </w:r>
      <w:r w:rsidRPr="001C34F0">
        <w:rPr>
          <w:rFonts w:cs="Arial"/>
          <w:u w:val="single"/>
        </w:rPr>
        <w:t xml:space="preserve">Policies </w:t>
      </w:r>
    </w:p>
    <w:p w14:paraId="5E188C47" w14:textId="77777777" w:rsidR="00B427F5" w:rsidRPr="001C34F0" w:rsidRDefault="00B427F5" w:rsidP="00B427F5">
      <w:pPr>
        <w:tabs>
          <w:tab w:val="left" w:pos="993"/>
        </w:tabs>
        <w:jc w:val="both"/>
        <w:rPr>
          <w:rFonts w:cs="Arial"/>
        </w:rPr>
      </w:pPr>
    </w:p>
    <w:p w14:paraId="6ECA5582" w14:textId="77777777" w:rsidR="00B427F5" w:rsidRPr="001C34F0" w:rsidRDefault="00B427F5" w:rsidP="00B427F5">
      <w:pPr>
        <w:autoSpaceDE w:val="0"/>
        <w:autoSpaceDN w:val="0"/>
        <w:adjustRightInd w:val="0"/>
        <w:ind w:left="993"/>
        <w:contextualSpacing/>
        <w:jc w:val="both"/>
      </w:pPr>
      <w:r w:rsidRPr="001C34F0">
        <w:t>The following policies are relevant to this decision:</w:t>
      </w:r>
    </w:p>
    <w:p w14:paraId="633F54A2" w14:textId="77777777" w:rsidR="00B427F5" w:rsidRPr="001C34F0" w:rsidRDefault="00B427F5" w:rsidP="00B427F5">
      <w:pPr>
        <w:autoSpaceDE w:val="0"/>
        <w:autoSpaceDN w:val="0"/>
        <w:adjustRightInd w:val="0"/>
        <w:ind w:left="993"/>
        <w:jc w:val="both"/>
      </w:pPr>
    </w:p>
    <w:p w14:paraId="0F9EC729" w14:textId="77777777" w:rsidR="00B427F5" w:rsidRPr="001C34F0" w:rsidRDefault="00B427F5" w:rsidP="00B427F5">
      <w:pPr>
        <w:autoSpaceDE w:val="0"/>
        <w:autoSpaceDN w:val="0"/>
        <w:adjustRightInd w:val="0"/>
        <w:ind w:left="993"/>
        <w:jc w:val="both"/>
        <w:rPr>
          <w:b/>
        </w:rPr>
      </w:pPr>
      <w:r w:rsidRPr="001C34F0">
        <w:rPr>
          <w:b/>
        </w:rPr>
        <w:t>National Planning Policy Framework (2021)</w:t>
      </w:r>
    </w:p>
    <w:p w14:paraId="594B307B" w14:textId="77777777" w:rsidR="00B427F5" w:rsidRPr="001C34F0" w:rsidRDefault="00B427F5" w:rsidP="00B427F5">
      <w:pPr>
        <w:autoSpaceDE w:val="0"/>
        <w:autoSpaceDN w:val="0"/>
        <w:adjustRightInd w:val="0"/>
        <w:ind w:left="993"/>
        <w:jc w:val="both"/>
        <w:rPr>
          <w:b/>
        </w:rPr>
      </w:pPr>
      <w:r w:rsidRPr="001C34F0">
        <w:rPr>
          <w:b/>
        </w:rPr>
        <w:t>The London Plan (2021):</w:t>
      </w:r>
    </w:p>
    <w:p w14:paraId="348FCE8D" w14:textId="77777777" w:rsidR="00B427F5" w:rsidRPr="001C34F0" w:rsidRDefault="00B427F5" w:rsidP="00B427F5">
      <w:pPr>
        <w:autoSpaceDE w:val="0"/>
        <w:autoSpaceDN w:val="0"/>
        <w:adjustRightInd w:val="0"/>
        <w:ind w:left="993"/>
        <w:jc w:val="both"/>
      </w:pPr>
      <w:r w:rsidRPr="001C34F0">
        <w:t>D3, D4, D6, T5, T6; H1, H2, H8; SI12</w:t>
      </w:r>
    </w:p>
    <w:p w14:paraId="0BF3D855" w14:textId="77777777" w:rsidR="00B427F5" w:rsidRPr="001C34F0" w:rsidRDefault="00B427F5" w:rsidP="00B427F5">
      <w:pPr>
        <w:autoSpaceDE w:val="0"/>
        <w:autoSpaceDN w:val="0"/>
        <w:adjustRightInd w:val="0"/>
        <w:ind w:left="993"/>
        <w:jc w:val="both"/>
        <w:rPr>
          <w:b/>
        </w:rPr>
      </w:pPr>
      <w:r w:rsidRPr="001C34F0">
        <w:rPr>
          <w:b/>
        </w:rPr>
        <w:t xml:space="preserve">Harrow Core Strategy (2012): </w:t>
      </w:r>
    </w:p>
    <w:p w14:paraId="24BEF7F1" w14:textId="77777777" w:rsidR="00B427F5" w:rsidRPr="001C34F0" w:rsidRDefault="00B427F5" w:rsidP="00B427F5">
      <w:pPr>
        <w:autoSpaceDE w:val="0"/>
        <w:autoSpaceDN w:val="0"/>
        <w:adjustRightInd w:val="0"/>
        <w:ind w:left="993"/>
        <w:jc w:val="both"/>
        <w:rPr>
          <w:rFonts w:cs="Arial"/>
        </w:rPr>
      </w:pPr>
      <w:r w:rsidRPr="001C34F0">
        <w:t>CS1</w:t>
      </w:r>
    </w:p>
    <w:p w14:paraId="4D3AA1D5" w14:textId="77777777" w:rsidR="00B427F5" w:rsidRPr="001C34F0" w:rsidRDefault="00B427F5" w:rsidP="00B427F5">
      <w:pPr>
        <w:autoSpaceDE w:val="0"/>
        <w:autoSpaceDN w:val="0"/>
        <w:adjustRightInd w:val="0"/>
        <w:ind w:left="993"/>
        <w:jc w:val="both"/>
        <w:rPr>
          <w:rFonts w:cs="Arial"/>
          <w:b/>
        </w:rPr>
      </w:pPr>
      <w:r w:rsidRPr="001C34F0">
        <w:rPr>
          <w:rFonts w:cs="Arial"/>
          <w:b/>
        </w:rPr>
        <w:t xml:space="preserve">Harrow Development Management Policies Local Plan (2013): </w:t>
      </w:r>
    </w:p>
    <w:p w14:paraId="5D5F3494" w14:textId="7EB5CA00" w:rsidR="00B427F5" w:rsidRPr="001C34F0" w:rsidRDefault="00B427F5" w:rsidP="00B427F5">
      <w:pPr>
        <w:autoSpaceDE w:val="0"/>
        <w:autoSpaceDN w:val="0"/>
        <w:adjustRightInd w:val="0"/>
        <w:ind w:left="993"/>
        <w:jc w:val="both"/>
        <w:rPr>
          <w:rFonts w:cs="Arial"/>
        </w:rPr>
      </w:pPr>
      <w:r w:rsidRPr="001C34F0">
        <w:rPr>
          <w:rFonts w:cs="Arial"/>
        </w:rPr>
        <w:t>DM1, DM2, DM9; DM10, , DM27, DM42, DM45</w:t>
      </w:r>
    </w:p>
    <w:p w14:paraId="2871078E" w14:textId="77777777" w:rsidR="00B427F5" w:rsidRPr="001C34F0" w:rsidRDefault="00B427F5" w:rsidP="00B427F5">
      <w:pPr>
        <w:autoSpaceDE w:val="0"/>
        <w:autoSpaceDN w:val="0"/>
        <w:adjustRightInd w:val="0"/>
        <w:ind w:left="993"/>
        <w:jc w:val="both"/>
        <w:rPr>
          <w:rFonts w:cs="Arial"/>
          <w:b/>
        </w:rPr>
      </w:pPr>
      <w:r w:rsidRPr="001C34F0">
        <w:rPr>
          <w:rFonts w:cs="Arial"/>
          <w:b/>
        </w:rPr>
        <w:t>Supplementary Planning Documents:</w:t>
      </w:r>
    </w:p>
    <w:p w14:paraId="133B9ABF" w14:textId="77777777" w:rsidR="00B427F5" w:rsidRPr="001C34F0" w:rsidRDefault="00B427F5" w:rsidP="00B427F5">
      <w:pPr>
        <w:autoSpaceDE w:val="0"/>
        <w:autoSpaceDN w:val="0"/>
        <w:adjustRightInd w:val="0"/>
        <w:ind w:left="993"/>
        <w:jc w:val="both"/>
        <w:rPr>
          <w:rFonts w:cs="Arial"/>
        </w:rPr>
      </w:pPr>
      <w:r w:rsidRPr="001C34F0">
        <w:rPr>
          <w:rFonts w:cs="Arial"/>
        </w:rPr>
        <w:t>Supplementary Planning Document Residential Design Guide (2010)</w:t>
      </w:r>
    </w:p>
    <w:p w14:paraId="70AC41CA" w14:textId="77777777" w:rsidR="00B427F5" w:rsidRPr="001C34F0" w:rsidRDefault="00B427F5" w:rsidP="00B427F5">
      <w:pPr>
        <w:autoSpaceDE w:val="0"/>
        <w:autoSpaceDN w:val="0"/>
        <w:adjustRightInd w:val="0"/>
        <w:ind w:left="993"/>
        <w:jc w:val="both"/>
        <w:rPr>
          <w:rFonts w:cs="Arial"/>
        </w:rPr>
      </w:pPr>
      <w:r w:rsidRPr="001C34F0">
        <w:rPr>
          <w:rFonts w:cs="Arial"/>
        </w:rPr>
        <w:t>Supplementary Planning Document Garden Land (2013)</w:t>
      </w:r>
    </w:p>
    <w:p w14:paraId="1B64C943" w14:textId="77777777" w:rsidR="00B427F5" w:rsidRPr="001C34F0" w:rsidRDefault="00B427F5" w:rsidP="00B427F5">
      <w:pPr>
        <w:autoSpaceDE w:val="0"/>
        <w:autoSpaceDN w:val="0"/>
        <w:adjustRightInd w:val="0"/>
        <w:ind w:left="993"/>
        <w:jc w:val="both"/>
        <w:rPr>
          <w:rFonts w:cs="Arial"/>
        </w:rPr>
      </w:pPr>
      <w:r w:rsidRPr="001C34F0">
        <w:rPr>
          <w:rFonts w:cs="Arial"/>
        </w:rPr>
        <w:t>Technical housing standards - nationally described space standard (2015).</w:t>
      </w:r>
    </w:p>
    <w:p w14:paraId="0489D1F4" w14:textId="77777777" w:rsidR="00B427F5" w:rsidRPr="001C34F0" w:rsidRDefault="00B427F5" w:rsidP="00B427F5">
      <w:pPr>
        <w:autoSpaceDE w:val="0"/>
        <w:autoSpaceDN w:val="0"/>
        <w:adjustRightInd w:val="0"/>
        <w:ind w:left="993"/>
        <w:jc w:val="both"/>
        <w:rPr>
          <w:rFonts w:cs="Arial"/>
        </w:rPr>
      </w:pPr>
      <w:r w:rsidRPr="001C34F0">
        <w:rPr>
          <w:rFonts w:cs="Arial"/>
        </w:rPr>
        <w:t>Major of London Housing Supplementary Planning Guidance (2016)</w:t>
      </w:r>
    </w:p>
    <w:p w14:paraId="3648437A" w14:textId="77777777" w:rsidR="00B427F5" w:rsidRPr="001C34F0" w:rsidRDefault="00B427F5" w:rsidP="00B427F5">
      <w:pPr>
        <w:tabs>
          <w:tab w:val="left" w:pos="993"/>
        </w:tabs>
        <w:jc w:val="both"/>
        <w:rPr>
          <w:rFonts w:cs="Arial"/>
        </w:rPr>
      </w:pPr>
      <w:r w:rsidRPr="001C34F0">
        <w:rPr>
          <w:rFonts w:cs="Arial"/>
        </w:rPr>
        <w:t xml:space="preserve"> </w:t>
      </w:r>
      <w:r w:rsidRPr="001C34F0">
        <w:rPr>
          <w:rFonts w:cs="Arial"/>
        </w:rPr>
        <w:tab/>
      </w:r>
    </w:p>
    <w:p w14:paraId="0D515DE4" w14:textId="77777777" w:rsidR="00B427F5" w:rsidRPr="001C34F0" w:rsidRDefault="00B427F5" w:rsidP="00B427F5">
      <w:pPr>
        <w:tabs>
          <w:tab w:val="left" w:pos="993"/>
        </w:tabs>
        <w:jc w:val="both"/>
        <w:rPr>
          <w:rFonts w:cs="Arial"/>
          <w:u w:val="single"/>
        </w:rPr>
      </w:pPr>
      <w:r w:rsidRPr="001C34F0">
        <w:rPr>
          <w:rFonts w:cs="Arial"/>
        </w:rPr>
        <w:t>2.</w:t>
      </w:r>
      <w:r w:rsidRPr="001C34F0">
        <w:rPr>
          <w:rFonts w:cs="Arial"/>
        </w:rPr>
        <w:tab/>
      </w:r>
      <w:r w:rsidRPr="001C34F0">
        <w:rPr>
          <w:rFonts w:cs="Arial"/>
          <w:u w:val="single"/>
        </w:rPr>
        <w:t xml:space="preserve">Pre-application engagement </w:t>
      </w:r>
    </w:p>
    <w:p w14:paraId="058B9AA5" w14:textId="77777777" w:rsidR="00B427F5" w:rsidRPr="001C34F0" w:rsidRDefault="00B427F5" w:rsidP="00B427F5">
      <w:pPr>
        <w:tabs>
          <w:tab w:val="left" w:pos="993"/>
        </w:tabs>
        <w:jc w:val="both"/>
        <w:rPr>
          <w:rFonts w:cs="Arial"/>
          <w:u w:val="single"/>
        </w:rPr>
      </w:pPr>
    </w:p>
    <w:p w14:paraId="57B862DD" w14:textId="77777777" w:rsidR="00B427F5" w:rsidRPr="001C34F0" w:rsidRDefault="00B427F5" w:rsidP="00B427F5">
      <w:pPr>
        <w:tabs>
          <w:tab w:val="left" w:pos="993"/>
        </w:tabs>
        <w:ind w:left="993" w:hanging="993"/>
        <w:jc w:val="both"/>
        <w:rPr>
          <w:rFonts w:cs="Arial"/>
        </w:rPr>
      </w:pPr>
      <w:r w:rsidRPr="001C34F0">
        <w:rPr>
          <w:rFonts w:cs="Arial"/>
        </w:rPr>
        <w:tab/>
        <w:t>Statement under Article 35(2) of The Town and Country Planning (Development Management Procedures) (England) Order 2015This decision has been taken in accordance with paragraphs 39-42 of The National Planning Policy Framework. Pre-application advice was sought and provided and the submitted application was in accordance with that advice.</w:t>
      </w:r>
    </w:p>
    <w:p w14:paraId="57B59798" w14:textId="77777777" w:rsidR="00B427F5" w:rsidRPr="001C34F0" w:rsidRDefault="00B427F5" w:rsidP="00B427F5">
      <w:pPr>
        <w:tabs>
          <w:tab w:val="left" w:pos="993"/>
        </w:tabs>
        <w:ind w:left="993" w:hanging="993"/>
        <w:jc w:val="both"/>
        <w:rPr>
          <w:rFonts w:cs="Arial"/>
        </w:rPr>
      </w:pPr>
    </w:p>
    <w:p w14:paraId="6C857DDB" w14:textId="77777777" w:rsidR="00B427F5" w:rsidRPr="001C34F0" w:rsidRDefault="00B427F5" w:rsidP="00B427F5">
      <w:pPr>
        <w:tabs>
          <w:tab w:val="left" w:pos="993"/>
        </w:tabs>
        <w:jc w:val="both"/>
        <w:rPr>
          <w:rFonts w:cs="Arial"/>
          <w:u w:val="single"/>
        </w:rPr>
      </w:pPr>
      <w:r w:rsidRPr="001C34F0">
        <w:rPr>
          <w:rFonts w:cs="Arial"/>
        </w:rPr>
        <w:t>3.</w:t>
      </w:r>
      <w:r w:rsidRPr="001C34F0">
        <w:rPr>
          <w:rFonts w:cs="Arial"/>
        </w:rPr>
        <w:tab/>
      </w:r>
      <w:r w:rsidRPr="001C34F0">
        <w:rPr>
          <w:rFonts w:cs="Arial"/>
          <w:u w:val="single"/>
        </w:rPr>
        <w:t>Considerate Contractor Code of Practice</w:t>
      </w:r>
    </w:p>
    <w:p w14:paraId="583A1A04" w14:textId="77777777" w:rsidR="00B427F5" w:rsidRPr="001C34F0" w:rsidRDefault="00B427F5" w:rsidP="00B427F5">
      <w:pPr>
        <w:tabs>
          <w:tab w:val="left" w:pos="993"/>
        </w:tabs>
        <w:jc w:val="both"/>
        <w:rPr>
          <w:rFonts w:cs="Arial"/>
        </w:rPr>
      </w:pPr>
    </w:p>
    <w:p w14:paraId="4804F52D" w14:textId="77777777" w:rsidR="00B427F5" w:rsidRPr="001C34F0" w:rsidRDefault="00B427F5" w:rsidP="00B427F5">
      <w:pPr>
        <w:tabs>
          <w:tab w:val="left" w:pos="993"/>
        </w:tabs>
        <w:ind w:left="993" w:hanging="993"/>
        <w:jc w:val="both"/>
        <w:rPr>
          <w:rFonts w:cs="Arial"/>
        </w:rPr>
      </w:pPr>
      <w:r w:rsidRPr="001C34F0">
        <w:rPr>
          <w:rFonts w:cs="Arial"/>
        </w:rPr>
        <w:tab/>
        <w:t>The applicant's attention is drawn to the requirements in the attached Considerate Contractor Code of Practice, in the interests of minimising any adverse effects arising from building operations, and in particular the limitations on hours of working.</w:t>
      </w:r>
    </w:p>
    <w:p w14:paraId="013EA481" w14:textId="77777777" w:rsidR="00B427F5" w:rsidRPr="001C34F0" w:rsidRDefault="00B427F5" w:rsidP="00B427F5">
      <w:pPr>
        <w:tabs>
          <w:tab w:val="left" w:pos="993"/>
        </w:tabs>
        <w:jc w:val="both"/>
        <w:rPr>
          <w:rFonts w:cs="Arial"/>
        </w:rPr>
      </w:pPr>
    </w:p>
    <w:p w14:paraId="5B39A494" w14:textId="77777777" w:rsidR="00B427F5" w:rsidRPr="001C34F0" w:rsidRDefault="00B427F5" w:rsidP="00B427F5">
      <w:pPr>
        <w:tabs>
          <w:tab w:val="left" w:pos="993"/>
        </w:tabs>
        <w:jc w:val="both"/>
        <w:rPr>
          <w:rFonts w:cs="Arial"/>
          <w:u w:val="single"/>
        </w:rPr>
      </w:pPr>
      <w:r w:rsidRPr="001C34F0">
        <w:rPr>
          <w:rFonts w:cs="Arial"/>
        </w:rPr>
        <w:t>4.</w:t>
      </w:r>
      <w:r w:rsidRPr="001C34F0">
        <w:rPr>
          <w:rFonts w:cs="Arial"/>
        </w:rPr>
        <w:tab/>
      </w:r>
      <w:r w:rsidRPr="001C34F0">
        <w:rPr>
          <w:rFonts w:cs="Arial"/>
          <w:u w:val="single"/>
        </w:rPr>
        <w:t>Party Wall Act</w:t>
      </w:r>
    </w:p>
    <w:p w14:paraId="4D6BB90D" w14:textId="77777777" w:rsidR="00B427F5" w:rsidRPr="001C34F0" w:rsidRDefault="00B427F5" w:rsidP="00B427F5">
      <w:pPr>
        <w:tabs>
          <w:tab w:val="left" w:pos="993"/>
        </w:tabs>
        <w:jc w:val="both"/>
        <w:rPr>
          <w:rFonts w:cs="Arial"/>
          <w:u w:val="single"/>
        </w:rPr>
      </w:pPr>
    </w:p>
    <w:p w14:paraId="7142DA4A" w14:textId="77777777" w:rsidR="00F647B4" w:rsidRPr="001C34F0" w:rsidRDefault="00B427F5" w:rsidP="00F647B4">
      <w:pPr>
        <w:tabs>
          <w:tab w:val="left" w:pos="993"/>
        </w:tabs>
        <w:jc w:val="both"/>
        <w:rPr>
          <w:rFonts w:cs="Arial"/>
          <w:u w:val="single"/>
        </w:rPr>
      </w:pPr>
      <w:r w:rsidRPr="001C34F0">
        <w:rPr>
          <w:rFonts w:cs="Arial"/>
        </w:rPr>
        <w:tab/>
      </w:r>
    </w:p>
    <w:p w14:paraId="2CBD3FCC" w14:textId="77777777" w:rsidR="00F647B4" w:rsidRPr="001C34F0" w:rsidRDefault="00F647B4" w:rsidP="00F647B4">
      <w:pPr>
        <w:tabs>
          <w:tab w:val="left" w:pos="993"/>
        </w:tabs>
        <w:ind w:left="993" w:hanging="993"/>
        <w:jc w:val="both"/>
        <w:rPr>
          <w:rFonts w:cs="Arial"/>
        </w:rPr>
      </w:pPr>
      <w:r w:rsidRPr="001C34F0">
        <w:rPr>
          <w:rFonts w:cs="Arial"/>
        </w:rPr>
        <w:tab/>
        <w:t>The Party Wall etc. Act 1996 requires a building owner to notify and obtain formal agreement from adjoining owner(s) where the building owner intends to carry out building work which involves:</w:t>
      </w:r>
    </w:p>
    <w:p w14:paraId="734532C6" w14:textId="77777777" w:rsidR="00F647B4" w:rsidRPr="001C34F0" w:rsidRDefault="00F647B4" w:rsidP="00F647B4">
      <w:pPr>
        <w:ind w:left="2127" w:hanging="993"/>
        <w:jc w:val="both"/>
        <w:rPr>
          <w:rFonts w:cs="Arial"/>
        </w:rPr>
      </w:pPr>
      <w:r w:rsidRPr="001C34F0">
        <w:rPr>
          <w:rFonts w:cs="Arial"/>
        </w:rPr>
        <w:t>1. work on an existing wall shared with another property;</w:t>
      </w:r>
    </w:p>
    <w:p w14:paraId="40B9C293" w14:textId="77777777" w:rsidR="00F647B4" w:rsidRPr="001C34F0" w:rsidRDefault="00F647B4" w:rsidP="00F647B4">
      <w:pPr>
        <w:ind w:left="2127" w:hanging="993"/>
        <w:jc w:val="both"/>
        <w:rPr>
          <w:rFonts w:cs="Arial"/>
        </w:rPr>
      </w:pPr>
      <w:r w:rsidRPr="001C34F0">
        <w:rPr>
          <w:rFonts w:cs="Arial"/>
        </w:rPr>
        <w:t>2. building on the boundary with a neighbouring property;</w:t>
      </w:r>
    </w:p>
    <w:p w14:paraId="316A69EE" w14:textId="77777777" w:rsidR="00F647B4" w:rsidRPr="001C34F0" w:rsidRDefault="00F647B4" w:rsidP="00F647B4">
      <w:pPr>
        <w:ind w:left="2127" w:hanging="993"/>
        <w:jc w:val="both"/>
        <w:rPr>
          <w:rFonts w:cs="Arial"/>
        </w:rPr>
      </w:pPr>
      <w:r w:rsidRPr="001C34F0">
        <w:rPr>
          <w:rFonts w:cs="Arial"/>
        </w:rPr>
        <w:t>3. excavating near a neighbouring building,</w:t>
      </w:r>
    </w:p>
    <w:p w14:paraId="5A6E91D9" w14:textId="77777777" w:rsidR="00F647B4" w:rsidRPr="001C34F0" w:rsidRDefault="00F647B4" w:rsidP="00F647B4">
      <w:pPr>
        <w:tabs>
          <w:tab w:val="left" w:pos="993"/>
        </w:tabs>
        <w:jc w:val="both"/>
        <w:rPr>
          <w:rFonts w:cs="Arial"/>
        </w:rPr>
      </w:pPr>
      <w:r w:rsidRPr="001C34F0">
        <w:rPr>
          <w:rFonts w:cs="Arial"/>
        </w:rPr>
        <w:tab/>
        <w:t>and that work falls within the scope of the Act.</w:t>
      </w:r>
    </w:p>
    <w:p w14:paraId="5EDE091F" w14:textId="77777777" w:rsidR="00F647B4" w:rsidRPr="001C34F0" w:rsidRDefault="00F647B4" w:rsidP="00F647B4">
      <w:pPr>
        <w:tabs>
          <w:tab w:val="left" w:pos="993"/>
        </w:tabs>
        <w:ind w:left="993" w:hanging="993"/>
        <w:jc w:val="both"/>
        <w:rPr>
          <w:rFonts w:cs="Arial"/>
        </w:rPr>
      </w:pPr>
      <w:r w:rsidRPr="001C34F0">
        <w:rPr>
          <w:rFonts w:cs="Arial"/>
        </w:rPr>
        <w:tab/>
        <w:t xml:space="preserve">Procedures under this Act are quite separate from the need for planning permission or building regulations approval. The Council has no remit regarding this Act and you are advised to seek independent professional advice from a party wall surveyor. </w:t>
      </w:r>
    </w:p>
    <w:p w14:paraId="0710DB8F" w14:textId="77777777" w:rsidR="00F647B4" w:rsidRPr="001C34F0" w:rsidRDefault="00F647B4" w:rsidP="00F647B4">
      <w:pPr>
        <w:tabs>
          <w:tab w:val="left" w:pos="993"/>
        </w:tabs>
        <w:ind w:left="993" w:hanging="993"/>
        <w:jc w:val="both"/>
        <w:rPr>
          <w:rFonts w:cs="Arial"/>
        </w:rPr>
      </w:pPr>
      <w:r w:rsidRPr="001C34F0">
        <w:rPr>
          <w:rFonts w:cs="Arial"/>
        </w:rPr>
        <w:tab/>
        <w:t>"The Party Wall etc. Act 1996: explanatory booklet" is available free of charge from:</w:t>
      </w:r>
    </w:p>
    <w:p w14:paraId="2CC3A2A4" w14:textId="77777777" w:rsidR="00F647B4" w:rsidRPr="001C34F0" w:rsidRDefault="00F647B4" w:rsidP="00F647B4">
      <w:pPr>
        <w:tabs>
          <w:tab w:val="left" w:pos="993"/>
        </w:tabs>
        <w:ind w:left="993" w:hanging="993"/>
        <w:jc w:val="both"/>
        <w:rPr>
          <w:rFonts w:cs="Arial"/>
        </w:rPr>
      </w:pPr>
      <w:r w:rsidRPr="001C34F0">
        <w:rPr>
          <w:rFonts w:cs="Arial"/>
        </w:rPr>
        <w:lastRenderedPageBreak/>
        <w:tab/>
        <w:t>www.gov.uk search "The Party Wall Act 1996 explanatory booklet"</w:t>
      </w:r>
    </w:p>
    <w:p w14:paraId="73B51B13" w14:textId="68432F10" w:rsidR="00B427F5" w:rsidRPr="001C34F0" w:rsidRDefault="00B427F5" w:rsidP="00F647B4">
      <w:pPr>
        <w:tabs>
          <w:tab w:val="left" w:pos="993"/>
        </w:tabs>
        <w:ind w:left="993" w:hanging="993"/>
        <w:jc w:val="both"/>
        <w:rPr>
          <w:rFonts w:cs="Arial"/>
        </w:rPr>
      </w:pPr>
    </w:p>
    <w:p w14:paraId="58C73B13" w14:textId="394E3305" w:rsidR="00B427F5" w:rsidRPr="001C34F0" w:rsidRDefault="00B427F5" w:rsidP="00F647B4">
      <w:pPr>
        <w:tabs>
          <w:tab w:val="left" w:pos="993"/>
        </w:tabs>
        <w:jc w:val="both"/>
        <w:rPr>
          <w:rFonts w:cs="Arial"/>
        </w:rPr>
      </w:pPr>
      <w:r w:rsidRPr="001C34F0">
        <w:rPr>
          <w:rFonts w:cs="Arial"/>
        </w:rPr>
        <w:tab/>
      </w:r>
    </w:p>
    <w:p w14:paraId="6E3224E3" w14:textId="77777777" w:rsidR="00B427F5" w:rsidRPr="001C34F0" w:rsidRDefault="00B427F5" w:rsidP="00B427F5">
      <w:pPr>
        <w:tabs>
          <w:tab w:val="left" w:pos="993"/>
        </w:tabs>
        <w:jc w:val="both"/>
        <w:rPr>
          <w:rFonts w:cs="Arial"/>
        </w:rPr>
      </w:pPr>
    </w:p>
    <w:p w14:paraId="14BE0244" w14:textId="77777777" w:rsidR="00B427F5" w:rsidRPr="001C34F0" w:rsidRDefault="00B427F5" w:rsidP="00B427F5">
      <w:pPr>
        <w:tabs>
          <w:tab w:val="left" w:pos="993"/>
        </w:tabs>
        <w:jc w:val="both"/>
        <w:rPr>
          <w:rFonts w:cs="Arial"/>
          <w:u w:val="single"/>
        </w:rPr>
      </w:pPr>
      <w:r w:rsidRPr="001C34F0">
        <w:rPr>
          <w:rFonts w:cs="Arial"/>
        </w:rPr>
        <w:t>5.</w:t>
      </w:r>
      <w:r w:rsidRPr="001C34F0">
        <w:rPr>
          <w:rFonts w:cs="Arial"/>
        </w:rPr>
        <w:tab/>
      </w:r>
      <w:r w:rsidRPr="001C34F0">
        <w:rPr>
          <w:rFonts w:cs="Arial"/>
          <w:u w:val="single"/>
        </w:rPr>
        <w:t>Liability for Damage to Highway</w:t>
      </w:r>
    </w:p>
    <w:p w14:paraId="5869B076" w14:textId="77777777" w:rsidR="00B427F5" w:rsidRPr="001C34F0" w:rsidRDefault="00B427F5" w:rsidP="00B427F5">
      <w:pPr>
        <w:tabs>
          <w:tab w:val="left" w:pos="993"/>
        </w:tabs>
        <w:jc w:val="both"/>
        <w:rPr>
          <w:rFonts w:cs="Arial"/>
        </w:rPr>
      </w:pPr>
    </w:p>
    <w:p w14:paraId="69A37CD3" w14:textId="77777777" w:rsidR="00B427F5" w:rsidRPr="001C34F0" w:rsidRDefault="00B427F5" w:rsidP="00B427F5">
      <w:pPr>
        <w:tabs>
          <w:tab w:val="left" w:pos="993"/>
        </w:tabs>
        <w:ind w:left="993" w:hanging="993"/>
        <w:jc w:val="both"/>
        <w:rPr>
          <w:rFonts w:cs="Arial"/>
        </w:rPr>
      </w:pPr>
      <w:r w:rsidRPr="001C34F0">
        <w:rPr>
          <w:rFonts w:cs="Arial"/>
        </w:rPr>
        <w:tab/>
        <w:t>The applicant is advised to ensure that the highway is not interfered with or obstructed at any time during the execution of any works on land adjacent to a highway. The applicant is liable for any damage caused to any footway, footpath, grass verge, vehicle crossing, carriageway or highway asset. Please report any damage to nrswa@harrow.gov.uk or telephone 020 8424 1884 where assistance with the repair of the damage is available, at the applicants expense. Failure to report any damage could result in a charge being levied against the property.</w:t>
      </w:r>
    </w:p>
    <w:p w14:paraId="3FF8A250" w14:textId="77777777" w:rsidR="00B427F5" w:rsidRPr="001C34F0" w:rsidRDefault="00B427F5" w:rsidP="00B427F5">
      <w:pPr>
        <w:tabs>
          <w:tab w:val="left" w:pos="993"/>
        </w:tabs>
        <w:ind w:left="993" w:hanging="993"/>
        <w:jc w:val="both"/>
        <w:rPr>
          <w:rFonts w:cs="Arial"/>
        </w:rPr>
      </w:pPr>
    </w:p>
    <w:p w14:paraId="4077B3F9" w14:textId="77777777" w:rsidR="00B427F5" w:rsidRPr="001C34F0" w:rsidRDefault="00B427F5" w:rsidP="00B427F5">
      <w:pPr>
        <w:tabs>
          <w:tab w:val="left" w:pos="993"/>
        </w:tabs>
        <w:ind w:left="993" w:hanging="993"/>
        <w:jc w:val="both"/>
        <w:rPr>
          <w:rFonts w:cs="Arial"/>
        </w:rPr>
      </w:pPr>
      <w:r w:rsidRPr="001C34F0">
        <w:rPr>
          <w:rFonts w:cs="Arial"/>
        </w:rPr>
        <w:t xml:space="preserve">6. </w:t>
      </w:r>
      <w:r w:rsidRPr="001C34F0">
        <w:rPr>
          <w:rFonts w:cs="Arial"/>
        </w:rPr>
        <w:tab/>
      </w:r>
      <w:r w:rsidRPr="001C34F0">
        <w:rPr>
          <w:rFonts w:cs="Arial"/>
          <w:u w:val="single"/>
        </w:rPr>
        <w:t>Surface and foul water connections</w:t>
      </w:r>
      <w:r w:rsidRPr="001C34F0">
        <w:rPr>
          <w:rFonts w:cs="Arial"/>
        </w:rPr>
        <w:t xml:space="preserve"> </w:t>
      </w:r>
    </w:p>
    <w:p w14:paraId="4B403A49" w14:textId="77777777" w:rsidR="00B427F5" w:rsidRPr="001C34F0" w:rsidRDefault="00B427F5" w:rsidP="00B427F5">
      <w:pPr>
        <w:tabs>
          <w:tab w:val="left" w:pos="993"/>
        </w:tabs>
        <w:ind w:left="993" w:hanging="993"/>
        <w:jc w:val="both"/>
        <w:rPr>
          <w:rFonts w:cs="Arial"/>
        </w:rPr>
      </w:pPr>
      <w:r w:rsidRPr="001C34F0">
        <w:rPr>
          <w:rFonts w:cs="Arial"/>
        </w:rPr>
        <w:tab/>
      </w:r>
    </w:p>
    <w:p w14:paraId="7A08F2C2" w14:textId="77777777" w:rsidR="00B427F5" w:rsidRPr="00C12EA5" w:rsidRDefault="00B427F5" w:rsidP="00B427F5">
      <w:pPr>
        <w:tabs>
          <w:tab w:val="left" w:pos="993"/>
        </w:tabs>
        <w:ind w:left="993" w:hanging="993"/>
        <w:jc w:val="both"/>
        <w:rPr>
          <w:rFonts w:cs="Arial"/>
          <w:highlight w:val="yellow"/>
        </w:rPr>
      </w:pPr>
      <w:r w:rsidRPr="001C34F0">
        <w:rPr>
          <w:rFonts w:cs="Arial"/>
        </w:rPr>
        <w:tab/>
        <w:t>The applicant is advised that the Drainage Authority in Harrow recommends the submission of a drainage plan, for their approval, indicating all surface and foul water connections and their outfall details. Please also note that separate</w:t>
      </w:r>
      <w:r w:rsidRPr="007D5FFA">
        <w:rPr>
          <w:rFonts w:cs="Arial"/>
        </w:rPr>
        <w:t xml:space="preserve"> systems are used in Harrow for surface water and foul water discharge. Please email </w:t>
      </w:r>
      <w:hyperlink r:id="rId12" w:history="1">
        <w:r w:rsidRPr="00FF78F6">
          <w:rPr>
            <w:rStyle w:val="Hyperlink"/>
            <w:rFonts w:cs="Arial"/>
          </w:rPr>
          <w:t>infrastructure@harrow.gov.uk</w:t>
        </w:r>
      </w:hyperlink>
      <w:r>
        <w:rPr>
          <w:rFonts w:cs="Arial"/>
        </w:rPr>
        <w:t xml:space="preserve"> </w:t>
      </w:r>
      <w:r w:rsidRPr="007D5FFA">
        <w:rPr>
          <w:rFonts w:cs="Arial"/>
        </w:rPr>
        <w:t>with your plans.</w:t>
      </w:r>
    </w:p>
    <w:p w14:paraId="4456006D" w14:textId="77777777" w:rsidR="00B427F5" w:rsidRPr="00C12EA5" w:rsidRDefault="00B427F5" w:rsidP="00B427F5">
      <w:pPr>
        <w:tabs>
          <w:tab w:val="left" w:pos="993"/>
        </w:tabs>
        <w:jc w:val="both"/>
        <w:rPr>
          <w:rFonts w:cs="Arial"/>
          <w:highlight w:val="yellow"/>
        </w:rPr>
      </w:pPr>
    </w:p>
    <w:p w14:paraId="325B2A7E" w14:textId="77777777" w:rsidR="00B427F5" w:rsidRPr="00283C0A" w:rsidRDefault="00B427F5" w:rsidP="00B427F5">
      <w:pPr>
        <w:ind w:left="885" w:hanging="885"/>
        <w:jc w:val="both"/>
        <w:rPr>
          <w:rFonts w:cs="Arial"/>
          <w:u w:val="single"/>
          <w:lang w:val="en-US"/>
        </w:rPr>
      </w:pPr>
      <w:r>
        <w:rPr>
          <w:rFonts w:cs="Arial"/>
          <w:lang w:val="en-US"/>
        </w:rPr>
        <w:t>7</w:t>
      </w:r>
      <w:r w:rsidRPr="00CA4024">
        <w:rPr>
          <w:rFonts w:cs="Arial"/>
          <w:lang w:val="en-US"/>
        </w:rPr>
        <w:t xml:space="preserve">.            </w:t>
      </w:r>
      <w:r w:rsidRPr="00283C0A">
        <w:rPr>
          <w:rFonts w:cs="Arial"/>
          <w:u w:val="single"/>
          <w:lang w:val="en-US"/>
        </w:rPr>
        <w:t>Designing Out Crime</w:t>
      </w:r>
    </w:p>
    <w:p w14:paraId="6E79F5E4" w14:textId="77777777" w:rsidR="00B427F5" w:rsidRPr="00283C0A" w:rsidRDefault="00B427F5" w:rsidP="00B427F5">
      <w:pPr>
        <w:ind w:left="885" w:hanging="885"/>
        <w:jc w:val="both"/>
        <w:rPr>
          <w:rFonts w:cs="Arial"/>
          <w:u w:val="single"/>
          <w:lang w:val="en-US"/>
        </w:rPr>
      </w:pPr>
    </w:p>
    <w:p w14:paraId="57DB2F07" w14:textId="77777777" w:rsidR="00B427F5" w:rsidRDefault="00B427F5" w:rsidP="00B427F5">
      <w:pPr>
        <w:ind w:left="993" w:hanging="142"/>
        <w:contextualSpacing/>
        <w:jc w:val="both"/>
        <w:rPr>
          <w:rStyle w:val="Hyperlink"/>
          <w:rFonts w:cs="Arial"/>
          <w:lang w:val="en-US"/>
        </w:rPr>
      </w:pPr>
      <w:r w:rsidRPr="00283C0A">
        <w:rPr>
          <w:rFonts w:cs="Arial"/>
          <w:lang w:val="en-US"/>
        </w:rPr>
        <w:tab/>
        <w:t xml:space="preserve">For further information regarding Secure By Design, the applicant can contact </w:t>
      </w:r>
      <w:r>
        <w:rPr>
          <w:rFonts w:cs="Arial"/>
          <w:lang w:val="en-US"/>
        </w:rPr>
        <w:t xml:space="preserve">    </w:t>
      </w:r>
      <w:r w:rsidRPr="00283C0A">
        <w:rPr>
          <w:rFonts w:cs="Arial"/>
          <w:lang w:val="en-US"/>
        </w:rPr>
        <w:t xml:space="preserve">the North West London Designing Out Crime Group on the following: </w:t>
      </w:r>
      <w:hyperlink r:id="rId13" w:history="1">
        <w:r w:rsidRPr="00AF45F1">
          <w:rPr>
            <w:rStyle w:val="Hyperlink"/>
            <w:rFonts w:cs="Arial"/>
            <w:lang w:val="en-US"/>
          </w:rPr>
          <w:t>DOCOMailbox.NW@met.police.uk</w:t>
        </w:r>
      </w:hyperlink>
    </w:p>
    <w:p w14:paraId="0EA7FB7C" w14:textId="77777777" w:rsidR="00B427F5" w:rsidRDefault="00B427F5" w:rsidP="00B427F5">
      <w:pPr>
        <w:ind w:left="993" w:hanging="142"/>
        <w:contextualSpacing/>
        <w:jc w:val="both"/>
        <w:rPr>
          <w:rStyle w:val="Hyperlink"/>
          <w:rFonts w:cs="Arial"/>
          <w:lang w:val="en-US"/>
        </w:rPr>
      </w:pPr>
    </w:p>
    <w:p w14:paraId="5D6772A7" w14:textId="77777777" w:rsidR="00B427F5" w:rsidRDefault="00B427F5" w:rsidP="00B427F5">
      <w:pPr>
        <w:ind w:left="993" w:hanging="993"/>
        <w:jc w:val="both"/>
      </w:pPr>
      <w:r w:rsidRPr="00CA4024">
        <w:rPr>
          <w:rFonts w:cs="Arial"/>
          <w:lang w:val="en-US"/>
        </w:rPr>
        <w:t xml:space="preserve">8.          </w:t>
      </w:r>
      <w:r w:rsidRPr="00D20F77">
        <w:t>INFORM67 - Fire Safety Statement. The submission/approval of the Fire Safety Statement does not replace the need for building regulation approval in relation to fire safety, nor does it convey or imply any approval under those regulations. </w:t>
      </w:r>
    </w:p>
    <w:p w14:paraId="64A649C1" w14:textId="77777777" w:rsidR="00B427F5" w:rsidRDefault="00B427F5" w:rsidP="00B427F5">
      <w:pPr>
        <w:ind w:left="993" w:hanging="993"/>
        <w:jc w:val="both"/>
        <w:rPr>
          <w:rFonts w:cs="Arial"/>
          <w:lang w:val="en-US"/>
        </w:rPr>
      </w:pPr>
    </w:p>
    <w:p w14:paraId="5A687031" w14:textId="77777777" w:rsidR="00B427F5" w:rsidRPr="00E84B8C" w:rsidRDefault="00B427F5" w:rsidP="00B427F5">
      <w:pPr>
        <w:ind w:left="993" w:hanging="993"/>
        <w:jc w:val="both"/>
        <w:rPr>
          <w:rFonts w:cs="Arial"/>
          <w:u w:val="single"/>
          <w:lang w:val="en-US"/>
        </w:rPr>
      </w:pPr>
      <w:r w:rsidRPr="00E84B8C">
        <w:rPr>
          <w:rFonts w:cs="Arial"/>
          <w:lang w:val="en-US"/>
        </w:rPr>
        <w:tab/>
      </w:r>
      <w:r w:rsidRPr="00E84B8C">
        <w:rPr>
          <w:rFonts w:cs="Arial"/>
          <w:u w:val="single"/>
          <w:lang w:val="en-US"/>
        </w:rPr>
        <w:t xml:space="preserve">Thames Water  </w:t>
      </w:r>
    </w:p>
    <w:p w14:paraId="73A4E409" w14:textId="77777777" w:rsidR="00B427F5" w:rsidRPr="00E84B8C" w:rsidRDefault="00B427F5" w:rsidP="00B427F5">
      <w:pPr>
        <w:ind w:left="993" w:hanging="993"/>
        <w:jc w:val="both"/>
        <w:rPr>
          <w:rFonts w:cs="Arial"/>
          <w:lang w:val="en-US"/>
        </w:rPr>
      </w:pPr>
    </w:p>
    <w:p w14:paraId="17CD1E1D" w14:textId="77777777" w:rsidR="00B427F5" w:rsidRPr="00DD4857" w:rsidRDefault="00B427F5" w:rsidP="00B427F5">
      <w:pPr>
        <w:ind w:left="993" w:hanging="993"/>
        <w:jc w:val="both"/>
        <w:rPr>
          <w:rFonts w:cs="Arial"/>
          <w:lang w:val="en-US"/>
        </w:rPr>
      </w:pPr>
      <w:r>
        <w:rPr>
          <w:rFonts w:cs="Arial"/>
          <w:lang w:val="en-US"/>
        </w:rPr>
        <w:t>9.</w:t>
      </w:r>
      <w:r>
        <w:rPr>
          <w:rFonts w:cs="Arial"/>
          <w:lang w:val="en-US"/>
        </w:rPr>
        <w:tab/>
      </w:r>
      <w:r w:rsidRPr="00E84B8C">
        <w:rPr>
          <w:rFonts w:cs="Arial"/>
          <w:lang w:val="en-US"/>
        </w:rPr>
        <w:t>The applicant can contact Thames Water developer services by email: developer.services@thameswater.co.uk or by phone: 0800 009 3921 or on Thames Water website www.developerservices.co.uk for drainage connections consent.</w:t>
      </w:r>
    </w:p>
    <w:p w14:paraId="3309074B" w14:textId="77777777" w:rsidR="00B427F5" w:rsidRDefault="00B427F5" w:rsidP="00B427F5">
      <w:pPr>
        <w:contextualSpacing/>
        <w:jc w:val="both"/>
        <w:rPr>
          <w:rFonts w:cs="Arial"/>
          <w:lang w:val="en-US"/>
        </w:rPr>
      </w:pPr>
      <w:r w:rsidRPr="00E84B8C">
        <w:rPr>
          <w:rFonts w:cs="Arial"/>
          <w:lang w:val="en-US"/>
        </w:rPr>
        <w:tab/>
      </w:r>
    </w:p>
    <w:p w14:paraId="5BAA64EF" w14:textId="77777777" w:rsidR="008D2768" w:rsidRDefault="00B427F5" w:rsidP="00B427F5">
      <w:pPr>
        <w:ind w:left="993" w:hanging="993"/>
        <w:contextualSpacing/>
        <w:jc w:val="both"/>
        <w:rPr>
          <w:rFonts w:cs="Arial"/>
          <w:lang w:val="en-US"/>
        </w:rPr>
      </w:pPr>
      <w:r>
        <w:rPr>
          <w:rFonts w:cs="Arial"/>
          <w:lang w:val="en-US"/>
        </w:rPr>
        <w:t>10.</w:t>
      </w:r>
      <w:r>
        <w:rPr>
          <w:rFonts w:cs="Arial"/>
          <w:lang w:val="en-US"/>
        </w:rPr>
        <w:tab/>
      </w:r>
      <w:r w:rsidRPr="00E84B8C">
        <w:rPr>
          <w:rFonts w:cs="Arial"/>
          <w:u w:val="single"/>
          <w:lang w:val="en-US"/>
        </w:rPr>
        <w:t xml:space="preserve">Street </w:t>
      </w:r>
      <w:r w:rsidR="007D51B3" w:rsidRPr="00E84B8C">
        <w:rPr>
          <w:rFonts w:cs="Arial"/>
          <w:u w:val="single"/>
          <w:lang w:val="en-US"/>
        </w:rPr>
        <w:t>Numbering</w:t>
      </w:r>
      <w:r w:rsidR="007D51B3" w:rsidRPr="00E84B8C">
        <w:rPr>
          <w:rFonts w:cs="Arial"/>
          <w:lang w:val="en-US"/>
        </w:rPr>
        <w:t xml:space="preserve"> </w:t>
      </w:r>
    </w:p>
    <w:p w14:paraId="17DFF816" w14:textId="77777777" w:rsidR="008D2768" w:rsidRDefault="008D2768" w:rsidP="00B427F5">
      <w:pPr>
        <w:ind w:left="993" w:hanging="993"/>
        <w:contextualSpacing/>
        <w:jc w:val="both"/>
        <w:rPr>
          <w:rFonts w:cs="Arial"/>
          <w:lang w:val="en-US"/>
        </w:rPr>
      </w:pPr>
    </w:p>
    <w:p w14:paraId="7C698A08" w14:textId="32EF0D5A" w:rsidR="00B427F5" w:rsidRPr="00E84B8C" w:rsidRDefault="007D51B3" w:rsidP="008D2768">
      <w:pPr>
        <w:ind w:left="993"/>
        <w:contextualSpacing/>
        <w:jc w:val="both"/>
        <w:rPr>
          <w:rFonts w:cs="Arial"/>
          <w:lang w:val="en-US"/>
        </w:rPr>
      </w:pPr>
      <w:r w:rsidRPr="00E84B8C">
        <w:rPr>
          <w:rFonts w:cs="Arial"/>
          <w:lang w:val="en-US"/>
        </w:rPr>
        <w:t>Harrow</w:t>
      </w:r>
      <w:r w:rsidR="00B427F5" w:rsidRPr="00E84B8C">
        <w:rPr>
          <w:rFonts w:cs="Arial"/>
          <w:lang w:val="en-US"/>
        </w:rPr>
        <w:t xml:space="preserve"> Council is responsible for the naming and numbering of new or existing streets and buildings within the borough boundaries. The council carries out these functions under the London Government Act 1963 and the London Building Acts (Amendment) Act 1939. </w:t>
      </w:r>
    </w:p>
    <w:p w14:paraId="77E1412D" w14:textId="2BA9547E" w:rsidR="00B427F5" w:rsidRPr="00E84B8C" w:rsidRDefault="00B427F5" w:rsidP="00B427F5">
      <w:pPr>
        <w:ind w:left="993"/>
        <w:contextualSpacing/>
        <w:jc w:val="both"/>
        <w:rPr>
          <w:rFonts w:cs="Arial"/>
          <w:lang w:val="en-US"/>
        </w:rPr>
      </w:pPr>
      <w:r w:rsidRPr="00E84B8C">
        <w:rPr>
          <w:rFonts w:cs="Arial"/>
          <w:lang w:val="en-US"/>
        </w:rPr>
        <w:t xml:space="preserve">All new developments, </w:t>
      </w:r>
      <w:r w:rsidR="007D51B3" w:rsidRPr="00E84B8C">
        <w:rPr>
          <w:rFonts w:cs="Arial"/>
          <w:lang w:val="en-US"/>
        </w:rPr>
        <w:t>subdivision</w:t>
      </w:r>
      <w:r w:rsidRPr="00E84B8C">
        <w:rPr>
          <w:rFonts w:cs="Arial"/>
          <w:lang w:val="en-US"/>
        </w:rPr>
        <w:t xml:space="preserve"> of existing properties or changes to street names or numbers will require an application for official Street Naming and Numbering (SNN). If you do not have your development officially named/numbered, then then it will not be officially registered and new owners etc. will have difficulty registering with utility companies etc. </w:t>
      </w:r>
    </w:p>
    <w:p w14:paraId="178E4752" w14:textId="77777777" w:rsidR="00B427F5" w:rsidRPr="00E84B8C" w:rsidRDefault="00B427F5" w:rsidP="00B427F5">
      <w:pPr>
        <w:ind w:left="993"/>
        <w:contextualSpacing/>
        <w:jc w:val="both"/>
        <w:rPr>
          <w:rFonts w:cs="Arial"/>
          <w:lang w:val="en-US"/>
        </w:rPr>
      </w:pPr>
      <w:r w:rsidRPr="00E84B8C">
        <w:rPr>
          <w:rFonts w:cs="Arial"/>
          <w:lang w:val="en-US"/>
        </w:rPr>
        <w:lastRenderedPageBreak/>
        <w:t>You can apply for SNN by contacting technicalservices@harrow.gov.uk or on the following link.</w:t>
      </w:r>
    </w:p>
    <w:p w14:paraId="4852E4E3" w14:textId="77777777" w:rsidR="00B427F5" w:rsidRPr="00E84B8C" w:rsidRDefault="00B427F5" w:rsidP="00B427F5">
      <w:pPr>
        <w:ind w:left="993"/>
        <w:contextualSpacing/>
        <w:jc w:val="both"/>
        <w:rPr>
          <w:rFonts w:cs="Arial"/>
          <w:lang w:val="en-US"/>
        </w:rPr>
      </w:pPr>
      <w:r w:rsidRPr="00E84B8C">
        <w:rPr>
          <w:rFonts w:cs="Arial"/>
          <w:lang w:val="en-US"/>
        </w:rPr>
        <w:t>http://www.harrow.gov.uk/info/100011/transport_and_streets/1579/street_naming_and_numbering</w:t>
      </w:r>
    </w:p>
    <w:p w14:paraId="2F23B8F9" w14:textId="77777777" w:rsidR="00B427F5" w:rsidRDefault="00B427F5" w:rsidP="00B427F5">
      <w:pPr>
        <w:contextualSpacing/>
        <w:jc w:val="both"/>
        <w:rPr>
          <w:rFonts w:cs="Arial"/>
          <w:lang w:val="en-US"/>
        </w:rPr>
      </w:pPr>
    </w:p>
    <w:p w14:paraId="087C0080" w14:textId="77777777" w:rsidR="00B427F5" w:rsidRDefault="00B427F5" w:rsidP="00B427F5">
      <w:pPr>
        <w:ind w:left="380" w:firstLine="613"/>
        <w:jc w:val="both"/>
        <w:rPr>
          <w:rFonts w:cs="Arial"/>
          <w:u w:val="single"/>
        </w:rPr>
      </w:pPr>
      <w:r w:rsidRPr="007D5FFA">
        <w:rPr>
          <w:rFonts w:cs="Arial"/>
          <w:u w:val="single"/>
        </w:rPr>
        <w:t>Compliance with Planning Conditions</w:t>
      </w:r>
    </w:p>
    <w:p w14:paraId="182BF263" w14:textId="77777777" w:rsidR="00B427F5" w:rsidRDefault="00B427F5" w:rsidP="00B427F5">
      <w:pPr>
        <w:tabs>
          <w:tab w:val="left" w:pos="993"/>
        </w:tabs>
        <w:ind w:left="107" w:hanging="567"/>
        <w:jc w:val="both"/>
        <w:rPr>
          <w:rFonts w:cs="Arial"/>
          <w:u w:val="single"/>
        </w:rPr>
      </w:pPr>
    </w:p>
    <w:p w14:paraId="68FE892B" w14:textId="77777777" w:rsidR="00B427F5" w:rsidRPr="007D5FFA" w:rsidRDefault="00B427F5" w:rsidP="00B427F5">
      <w:pPr>
        <w:ind w:left="993" w:right="418" w:hanging="993"/>
        <w:jc w:val="both"/>
        <w:rPr>
          <w:rFonts w:cs="Arial"/>
          <w:lang w:val="en-US"/>
        </w:rPr>
      </w:pPr>
      <w:r>
        <w:rPr>
          <w:rFonts w:cs="Arial"/>
          <w:lang w:val="en-US"/>
        </w:rPr>
        <w:t>11.</w:t>
      </w:r>
      <w:r>
        <w:rPr>
          <w:rFonts w:cs="Arial"/>
          <w:lang w:val="en-US"/>
        </w:rPr>
        <w:tab/>
      </w:r>
      <w:r w:rsidRPr="007D5FFA">
        <w:rPr>
          <w:rFonts w:cs="Arial"/>
          <w:lang w:val="en-US"/>
        </w:rPr>
        <w:t>IMPORTANT: Compliance With Planning Conditions Requiring Submission and Approval of Details Before Development Commences - You will be in breach of planning permission if you start development without complying with a condition requiring you to do something before you start. For example, that a scheme or details of the development must first be approved by the Local Planning Authority.  Carrying out works in breach of such a condition will not satisfy the requirement to commence the development within the time permitted.- Beginning development in breach of a planning condition will invalidate your planning permission.</w:t>
      </w:r>
    </w:p>
    <w:p w14:paraId="07E12239" w14:textId="77777777" w:rsidR="00B427F5" w:rsidRDefault="00B427F5" w:rsidP="00B427F5">
      <w:pPr>
        <w:ind w:left="993" w:hanging="993"/>
        <w:jc w:val="both"/>
        <w:rPr>
          <w:rFonts w:cs="Arial"/>
          <w:lang w:val="en-US"/>
        </w:rPr>
      </w:pPr>
      <w:r w:rsidRPr="007D5FFA">
        <w:rPr>
          <w:rFonts w:cs="Arial"/>
          <w:lang w:val="en-US"/>
        </w:rPr>
        <w:tab/>
        <w:t>- If you require confirmation as to whether the works you have carried out are acceptable, then you should apply to the Local Planning Authority for a certificate of lawfulness</w:t>
      </w:r>
    </w:p>
    <w:p w14:paraId="62EA91E3" w14:textId="77777777" w:rsidR="00B427F5" w:rsidRDefault="00B427F5" w:rsidP="00B427F5">
      <w:pPr>
        <w:contextualSpacing/>
        <w:jc w:val="both"/>
        <w:rPr>
          <w:rFonts w:cs="Arial"/>
          <w:lang w:val="en-US"/>
        </w:rPr>
      </w:pPr>
    </w:p>
    <w:p w14:paraId="5BEB9F9C" w14:textId="77777777" w:rsidR="00B427F5" w:rsidRDefault="00B427F5" w:rsidP="00B427F5">
      <w:pPr>
        <w:tabs>
          <w:tab w:val="left" w:pos="993"/>
        </w:tabs>
        <w:ind w:left="993" w:hanging="851"/>
        <w:jc w:val="both"/>
        <w:rPr>
          <w:rFonts w:cs="Arial"/>
          <w:u w:val="single"/>
        </w:rPr>
      </w:pPr>
      <w:r w:rsidRPr="00E84B8C">
        <w:rPr>
          <w:rFonts w:cs="Arial"/>
        </w:rPr>
        <w:t>12.</w:t>
      </w:r>
      <w:r w:rsidRPr="00E84B8C">
        <w:rPr>
          <w:rFonts w:cs="Arial"/>
        </w:rPr>
        <w:tab/>
      </w:r>
      <w:r>
        <w:rPr>
          <w:rFonts w:cs="Arial"/>
          <w:u w:val="single"/>
        </w:rPr>
        <w:t>Mayoral CIL</w:t>
      </w:r>
    </w:p>
    <w:p w14:paraId="7956FDF5" w14:textId="77777777" w:rsidR="00B427F5" w:rsidRDefault="00B427F5" w:rsidP="00B427F5">
      <w:pPr>
        <w:tabs>
          <w:tab w:val="left" w:pos="0"/>
        </w:tabs>
        <w:ind w:left="993" w:hanging="851"/>
        <w:jc w:val="both"/>
        <w:rPr>
          <w:rFonts w:cs="Arial"/>
        </w:rPr>
      </w:pPr>
      <w:r>
        <w:rPr>
          <w:rFonts w:cs="Arial"/>
        </w:rPr>
        <w:tab/>
        <w:t xml:space="preserve">Please be advised that approval of this application (either by Harrow Council, or subsequently by the Planning Inspectorate if allowed on appeal following a refusal by Harrow Council) will attract a Community Infrastructure Levy (CIL) liability, which is payable upon the commencement of development. This charge is levied under s.206 of the Planning Act 2008 Harrow Council, as CIL collecting authority, has responsibility for the collection of the Mayoral CIL </w:t>
      </w:r>
    </w:p>
    <w:p w14:paraId="19599B7D" w14:textId="17118633" w:rsidR="00B427F5" w:rsidRPr="009272B1" w:rsidRDefault="00B427F5" w:rsidP="00B427F5">
      <w:pPr>
        <w:tabs>
          <w:tab w:val="left" w:pos="0"/>
        </w:tabs>
        <w:ind w:left="993" w:hanging="851"/>
        <w:jc w:val="both"/>
        <w:rPr>
          <w:rFonts w:cs="Arial"/>
        </w:rPr>
      </w:pPr>
      <w:r>
        <w:rPr>
          <w:rFonts w:cs="Arial"/>
        </w:rPr>
        <w:tab/>
        <w:t>The Provisional Mayoral CIL liability for the application, based on the Mayoral CIL levy rate for Harrow of £60/</w:t>
      </w:r>
      <w:r w:rsidRPr="009272B1">
        <w:rPr>
          <w:rFonts w:cs="Arial"/>
        </w:rPr>
        <w:t xml:space="preserve">sqm is </w:t>
      </w:r>
      <w:r w:rsidRPr="00F831B9">
        <w:t>£</w:t>
      </w:r>
      <w:r w:rsidR="00381D09" w:rsidRPr="00F831B9">
        <w:t>35,825</w:t>
      </w:r>
      <w:r w:rsidR="007D51B3">
        <w:t xml:space="preserve"> </w:t>
      </w:r>
    </w:p>
    <w:p w14:paraId="1DAECB13" w14:textId="77777777" w:rsidR="00B427F5" w:rsidRDefault="00B427F5" w:rsidP="00B427F5">
      <w:pPr>
        <w:tabs>
          <w:tab w:val="left" w:pos="0"/>
        </w:tabs>
        <w:ind w:left="993" w:hanging="851"/>
        <w:jc w:val="both"/>
        <w:rPr>
          <w:rFonts w:cs="Arial"/>
        </w:rPr>
      </w:pPr>
      <w:r>
        <w:rPr>
          <w:rFonts w:cs="Arial"/>
        </w:rPr>
        <w:tab/>
      </w:r>
      <w:r w:rsidRPr="009272B1">
        <w:rPr>
          <w:rFonts w:cs="Arial"/>
        </w:rPr>
        <w:t>The floorspace subject to CIL may als</w:t>
      </w:r>
      <w:r>
        <w:rPr>
          <w:rFonts w:cs="Arial"/>
        </w:rPr>
        <w:t>o change as a result of more detailed measuring and taking into account any in-use floor space and relief grants (i.e. for example, social housing).</w:t>
      </w:r>
    </w:p>
    <w:p w14:paraId="55B16860" w14:textId="77777777" w:rsidR="00B427F5" w:rsidRDefault="00B427F5" w:rsidP="00B427F5">
      <w:pPr>
        <w:tabs>
          <w:tab w:val="left" w:pos="0"/>
        </w:tabs>
        <w:jc w:val="both"/>
        <w:rPr>
          <w:rFonts w:cs="Arial"/>
        </w:rPr>
      </w:pPr>
    </w:p>
    <w:p w14:paraId="11FE07DD" w14:textId="77777777" w:rsidR="00B427F5" w:rsidRDefault="00B427F5" w:rsidP="00B427F5">
      <w:pPr>
        <w:ind w:left="993"/>
        <w:jc w:val="both"/>
        <w:rPr>
          <w:rFonts w:cs="Arial"/>
        </w:rPr>
      </w:pPr>
      <w:r>
        <w:rPr>
          <w:rFonts w:cs="Arial"/>
        </w:rPr>
        <w:t>You are advised to visit the planning portal website where you can download the appropriate document templates.</w:t>
      </w:r>
    </w:p>
    <w:p w14:paraId="59806CB8" w14:textId="77777777" w:rsidR="00B427F5" w:rsidRDefault="00B427F5" w:rsidP="00B427F5">
      <w:pPr>
        <w:ind w:left="993"/>
        <w:jc w:val="both"/>
        <w:rPr>
          <w:rFonts w:cs="Arial"/>
        </w:rPr>
      </w:pPr>
      <w:r>
        <w:rPr>
          <w:rFonts w:cs="Arial"/>
        </w:rPr>
        <w:t xml:space="preserve">Please complete and return the Assumption of Liability Form 1 and CIL Additional Information Form 0. </w:t>
      </w:r>
    </w:p>
    <w:p w14:paraId="2ED7BAF7" w14:textId="77777777" w:rsidR="00B427F5" w:rsidRDefault="00B427F5" w:rsidP="00B427F5">
      <w:pPr>
        <w:ind w:left="993"/>
        <w:jc w:val="both"/>
        <w:rPr>
          <w:rFonts w:cs="Arial"/>
        </w:rPr>
      </w:pPr>
      <w:r>
        <w:rPr>
          <w:rFonts w:cs="Arial"/>
        </w:rPr>
        <w:tab/>
        <w:t>https://ecab.planningportal.co.uk/uploads/1app/forms/form_1_assumption_of_liability.pdf</w:t>
      </w:r>
    </w:p>
    <w:p w14:paraId="252C73B1" w14:textId="77777777" w:rsidR="00B427F5" w:rsidRDefault="00B427F5" w:rsidP="00B427F5">
      <w:pPr>
        <w:ind w:left="993"/>
        <w:jc w:val="both"/>
        <w:rPr>
          <w:rFonts w:cs="Arial"/>
        </w:rPr>
      </w:pPr>
      <w:r>
        <w:rPr>
          <w:rFonts w:cs="Arial"/>
        </w:rPr>
        <w:tab/>
        <w:t>https://ecab.planningportal.co.uk/uploads/1app/forms/cil_questions.pdf</w:t>
      </w:r>
    </w:p>
    <w:p w14:paraId="355F1E99" w14:textId="77777777" w:rsidR="00B427F5" w:rsidRDefault="00B427F5" w:rsidP="00B427F5">
      <w:pPr>
        <w:ind w:left="993"/>
        <w:jc w:val="both"/>
        <w:rPr>
          <w:rFonts w:cs="Arial"/>
        </w:rPr>
      </w:pPr>
      <w:r>
        <w:rPr>
          <w:rFonts w:cs="Arial"/>
        </w:rPr>
        <w:tab/>
        <w:t>If you have a Commencement Date please also complete CIL Form 6:</w:t>
      </w:r>
    </w:p>
    <w:p w14:paraId="1D25B07F" w14:textId="77777777" w:rsidR="00B427F5" w:rsidRDefault="00B427F5" w:rsidP="00B427F5">
      <w:pPr>
        <w:ind w:left="993"/>
        <w:jc w:val="both"/>
        <w:rPr>
          <w:rFonts w:cs="Arial"/>
        </w:rPr>
      </w:pPr>
      <w:r>
        <w:rPr>
          <w:rFonts w:cs="Arial"/>
        </w:rPr>
        <w:tab/>
      </w:r>
      <w:hyperlink r:id="rId14" w:history="1">
        <w:r>
          <w:rPr>
            <w:rStyle w:val="Hyperlink"/>
            <w:rFonts w:cs="Arial"/>
          </w:rPr>
          <w:t>https://ecab.planningportal.co.uk/uploads/1app/forms/form_6_commencement_</w:t>
        </w:r>
      </w:hyperlink>
      <w:r>
        <w:rPr>
          <w:rFonts w:cs="Arial"/>
        </w:rPr>
        <w:t>notice.pdf</w:t>
      </w:r>
    </w:p>
    <w:p w14:paraId="49F0B49B" w14:textId="77777777" w:rsidR="00B427F5" w:rsidRDefault="00B427F5" w:rsidP="00B427F5">
      <w:pPr>
        <w:ind w:left="993"/>
        <w:jc w:val="both"/>
        <w:rPr>
          <w:rFonts w:cs="Arial"/>
        </w:rPr>
      </w:pPr>
      <w:r>
        <w:rPr>
          <w:rFonts w:cs="Arial"/>
        </w:rPr>
        <w:t>The above forms should be emailed to   HarrowCIL@Harrow.gov.uk</w:t>
      </w:r>
    </w:p>
    <w:p w14:paraId="324D6830" w14:textId="77777777" w:rsidR="00B427F5" w:rsidRDefault="00B427F5" w:rsidP="00B427F5">
      <w:pPr>
        <w:ind w:left="993"/>
        <w:jc w:val="both"/>
        <w:rPr>
          <w:rFonts w:cs="Arial"/>
        </w:rPr>
      </w:pPr>
      <w:r>
        <w:rPr>
          <w:rFonts w:cs="Arial"/>
        </w:rPr>
        <w:t>Please note that the above forms must be completed and provided to the Council prior to the commencement of the development; failure to do this may result in surcharges and penalties</w:t>
      </w:r>
      <w:r>
        <w:rPr>
          <w:rFonts w:cs="Arial"/>
        </w:rPr>
        <w:tab/>
      </w:r>
    </w:p>
    <w:p w14:paraId="5EA2D705" w14:textId="77777777" w:rsidR="00B427F5" w:rsidRDefault="00B427F5" w:rsidP="00B427F5">
      <w:pPr>
        <w:tabs>
          <w:tab w:val="left" w:pos="993"/>
        </w:tabs>
        <w:jc w:val="both"/>
        <w:rPr>
          <w:rFonts w:cs="Arial"/>
          <w:u w:val="single"/>
        </w:rPr>
      </w:pPr>
    </w:p>
    <w:p w14:paraId="281FD600" w14:textId="77777777" w:rsidR="00B427F5" w:rsidRDefault="00B427F5" w:rsidP="00B427F5">
      <w:pPr>
        <w:tabs>
          <w:tab w:val="left" w:pos="993"/>
        </w:tabs>
        <w:jc w:val="both"/>
        <w:rPr>
          <w:rFonts w:cs="Arial"/>
          <w:u w:val="single"/>
        </w:rPr>
      </w:pPr>
      <w:r w:rsidRPr="00E84B8C">
        <w:rPr>
          <w:rFonts w:cs="Arial"/>
        </w:rPr>
        <w:t>13.</w:t>
      </w:r>
      <w:r w:rsidRPr="00E84B8C">
        <w:rPr>
          <w:rFonts w:cs="Arial"/>
        </w:rPr>
        <w:tab/>
      </w:r>
      <w:r>
        <w:rPr>
          <w:rFonts w:cs="Arial"/>
          <w:u w:val="single"/>
        </w:rPr>
        <w:t>Harrow CIL</w:t>
      </w:r>
    </w:p>
    <w:p w14:paraId="68618927" w14:textId="77777777" w:rsidR="00B427F5" w:rsidRDefault="00B427F5" w:rsidP="00B427F5">
      <w:pPr>
        <w:tabs>
          <w:tab w:val="left" w:pos="993"/>
        </w:tabs>
        <w:jc w:val="both"/>
        <w:rPr>
          <w:rFonts w:cs="Arial"/>
          <w:u w:val="single"/>
        </w:rPr>
      </w:pPr>
    </w:p>
    <w:p w14:paraId="00D77E21" w14:textId="77777777" w:rsidR="00B427F5" w:rsidRDefault="00B427F5" w:rsidP="00B427F5">
      <w:pPr>
        <w:ind w:left="993"/>
        <w:jc w:val="both"/>
        <w:rPr>
          <w:rFonts w:cs="Arial"/>
          <w:lang w:val="en-US"/>
        </w:rPr>
      </w:pPr>
      <w:r>
        <w:rPr>
          <w:rFonts w:cs="Arial"/>
          <w:lang w:val="en-US"/>
        </w:rPr>
        <w:lastRenderedPageBreak/>
        <w:t xml:space="preserve">Harrow has a Community Infrastructure Levy which applies Borough wide for certain developments of over 100sqm gross internal floor space. </w:t>
      </w:r>
    </w:p>
    <w:p w14:paraId="660E6D1C" w14:textId="77777777" w:rsidR="00B427F5" w:rsidRDefault="00B427F5" w:rsidP="00B427F5">
      <w:pPr>
        <w:ind w:left="993"/>
        <w:jc w:val="both"/>
        <w:rPr>
          <w:rFonts w:cs="Arial"/>
          <w:lang w:val="en-US"/>
        </w:rPr>
      </w:pPr>
      <w:r>
        <w:rPr>
          <w:rFonts w:cs="Arial"/>
          <w:lang w:val="en-US"/>
        </w:rPr>
        <w:t>Harrow's Charges are:</w:t>
      </w:r>
    </w:p>
    <w:p w14:paraId="527CC30F" w14:textId="77777777" w:rsidR="00B427F5" w:rsidRDefault="00B427F5" w:rsidP="00B427F5">
      <w:pPr>
        <w:ind w:left="993"/>
        <w:jc w:val="both"/>
        <w:rPr>
          <w:rFonts w:cs="Arial"/>
          <w:lang w:val="en-US"/>
        </w:rPr>
      </w:pPr>
      <w:r>
        <w:rPr>
          <w:rFonts w:cs="Arial"/>
          <w:lang w:val="en-US"/>
        </w:rPr>
        <w:t>Residential (Use Class C3) - £110 per sqm;</w:t>
      </w:r>
    </w:p>
    <w:p w14:paraId="1753ED5E" w14:textId="77777777" w:rsidR="00B427F5" w:rsidRDefault="00B427F5" w:rsidP="00B427F5">
      <w:pPr>
        <w:ind w:left="993"/>
        <w:jc w:val="both"/>
        <w:rPr>
          <w:rFonts w:cs="Arial"/>
          <w:lang w:val="en-US"/>
        </w:rPr>
      </w:pPr>
      <w:r>
        <w:rPr>
          <w:rFonts w:cs="Arial"/>
          <w:lang w:val="en-US"/>
        </w:rPr>
        <w:t>Hotels (Use Class C1), Residential Institutions except Hospitals, (Use Class C2), Student Accommodation, Hostels and HMOs (Sui generis) - £55 per sqm;</w:t>
      </w:r>
    </w:p>
    <w:p w14:paraId="09C5FD9A" w14:textId="77777777" w:rsidR="00B427F5" w:rsidRDefault="00B427F5" w:rsidP="00B427F5">
      <w:pPr>
        <w:ind w:left="993"/>
        <w:jc w:val="both"/>
        <w:rPr>
          <w:rFonts w:cs="Arial"/>
          <w:lang w:val="en-US"/>
        </w:rPr>
      </w:pPr>
      <w:r>
        <w:rPr>
          <w:rFonts w:cs="Arial"/>
          <w:lang w:val="en-US"/>
        </w:rPr>
        <w:t>Retail (Use Class A1), Financial &amp; Professional Services (Use Class A2), Restaurants and Cafes (Use Class A3) Drinking Establishments (Use Class A4) Hot Food Takeaways (Use Class A5) - £100 per sqm</w:t>
      </w:r>
    </w:p>
    <w:p w14:paraId="0B9EB73E" w14:textId="77777777" w:rsidR="00B427F5" w:rsidRDefault="00B427F5" w:rsidP="00B427F5">
      <w:pPr>
        <w:ind w:left="993"/>
        <w:jc w:val="both"/>
        <w:rPr>
          <w:rFonts w:cs="Arial"/>
          <w:lang w:val="en-US"/>
        </w:rPr>
      </w:pPr>
      <w:r>
        <w:rPr>
          <w:rFonts w:cs="Arial"/>
          <w:lang w:val="en-US"/>
        </w:rPr>
        <w:t>All other uses - Nil.</w:t>
      </w:r>
    </w:p>
    <w:p w14:paraId="62E88523" w14:textId="59B9F670" w:rsidR="00B427F5" w:rsidRPr="009272B1" w:rsidRDefault="00B427F5" w:rsidP="00B427F5">
      <w:pPr>
        <w:ind w:left="993"/>
        <w:jc w:val="both"/>
        <w:rPr>
          <w:rFonts w:cs="Arial"/>
          <w:lang w:val="en-US"/>
        </w:rPr>
      </w:pPr>
      <w:r>
        <w:rPr>
          <w:rFonts w:cs="Arial"/>
          <w:lang w:val="en-US"/>
        </w:rPr>
        <w:t>The Provisional Harrow CIL liability for the application, based on the Harrow CIL levy rate for Harrow of £110/</w:t>
      </w:r>
      <w:r w:rsidRPr="009272B1">
        <w:rPr>
          <w:rFonts w:cs="Arial"/>
          <w:lang w:val="en-US"/>
        </w:rPr>
        <w:t xml:space="preserve">sqm </w:t>
      </w:r>
      <w:r w:rsidRPr="00F831B9">
        <w:rPr>
          <w:rFonts w:cs="Arial"/>
          <w:lang w:val="en-US"/>
        </w:rPr>
        <w:t>is</w:t>
      </w:r>
      <w:r w:rsidRPr="00F831B9">
        <w:t xml:space="preserve"> £</w:t>
      </w:r>
      <w:r w:rsidR="00381D09" w:rsidRPr="00F831B9">
        <w:t>96,809</w:t>
      </w:r>
      <w:r w:rsidR="007D51B3">
        <w:t xml:space="preserve"> </w:t>
      </w:r>
    </w:p>
    <w:p w14:paraId="0D4871B9" w14:textId="77777777" w:rsidR="00B427F5" w:rsidRDefault="00B427F5" w:rsidP="00B427F5">
      <w:pPr>
        <w:ind w:left="993"/>
        <w:jc w:val="both"/>
        <w:rPr>
          <w:rFonts w:cs="Arial"/>
          <w:lang w:val="en-US"/>
        </w:rPr>
      </w:pPr>
      <w:r>
        <w:rPr>
          <w:rFonts w:cs="Arial"/>
          <w:lang w:val="en-US"/>
        </w:rPr>
        <w:t xml:space="preserve">This amount includes indexation which is 326/224. The floorspace subject to CIL may also change as a result of more detailed measuring and taking into account any in-use floor space and relief grants (i.e. for example, social housing). </w:t>
      </w:r>
    </w:p>
    <w:p w14:paraId="2F3F902A" w14:textId="77777777" w:rsidR="00B427F5" w:rsidRDefault="00B427F5" w:rsidP="00B427F5">
      <w:pPr>
        <w:ind w:left="993"/>
        <w:jc w:val="both"/>
        <w:rPr>
          <w:rFonts w:cs="Arial"/>
          <w:lang w:val="en-US"/>
        </w:rPr>
      </w:pPr>
      <w:r>
        <w:rPr>
          <w:rFonts w:cs="Arial"/>
          <w:lang w:val="en-US"/>
        </w:rPr>
        <w:t>The CIL Liability is payable upon the commencement of development.</w:t>
      </w:r>
    </w:p>
    <w:p w14:paraId="348A5973" w14:textId="77777777" w:rsidR="00B427F5" w:rsidRDefault="00B427F5" w:rsidP="00B427F5">
      <w:pPr>
        <w:ind w:left="993"/>
        <w:jc w:val="both"/>
        <w:rPr>
          <w:rFonts w:cs="Arial"/>
          <w:lang w:val="en-US"/>
        </w:rPr>
      </w:pPr>
      <w:r>
        <w:rPr>
          <w:rFonts w:cs="Arial"/>
          <w:lang w:val="en-US"/>
        </w:rPr>
        <w:t>You are advised to visit the planningportal website where you can download the relevant CIL Forms.</w:t>
      </w:r>
    </w:p>
    <w:p w14:paraId="3A96617A" w14:textId="77777777" w:rsidR="00B427F5" w:rsidRDefault="00B427F5" w:rsidP="00B427F5">
      <w:pPr>
        <w:ind w:left="993"/>
        <w:jc w:val="both"/>
        <w:rPr>
          <w:rFonts w:cs="Arial"/>
          <w:lang w:val="en-US"/>
        </w:rPr>
      </w:pPr>
      <w:r>
        <w:rPr>
          <w:rFonts w:cs="Arial"/>
          <w:lang w:val="en-US"/>
        </w:rPr>
        <w:t xml:space="preserve">Please complete and return the Assumption of Liability Form 1 and CIL Additional Information Form 0. </w:t>
      </w:r>
    </w:p>
    <w:p w14:paraId="362650D9" w14:textId="77777777" w:rsidR="00B427F5" w:rsidRDefault="00B427F5" w:rsidP="00B427F5">
      <w:pPr>
        <w:ind w:left="993"/>
        <w:jc w:val="both"/>
        <w:rPr>
          <w:rFonts w:cs="Arial"/>
          <w:lang w:val="en-US"/>
        </w:rPr>
      </w:pPr>
      <w:r>
        <w:rPr>
          <w:rFonts w:cs="Arial"/>
          <w:lang w:val="en-US"/>
        </w:rPr>
        <w:t>https://ecab.planningportal.co.uk/uploads/1app/forms/form_1_assumption_of_liability.pdf</w:t>
      </w:r>
    </w:p>
    <w:p w14:paraId="76F87244" w14:textId="77777777" w:rsidR="00B427F5" w:rsidRDefault="00B427F5" w:rsidP="00B427F5">
      <w:pPr>
        <w:ind w:left="993"/>
        <w:jc w:val="both"/>
        <w:rPr>
          <w:rFonts w:cs="Arial"/>
          <w:lang w:val="en-US"/>
        </w:rPr>
      </w:pPr>
      <w:r>
        <w:rPr>
          <w:rFonts w:cs="Arial"/>
          <w:lang w:val="en-US"/>
        </w:rPr>
        <w:t>https://ecab.planningportal.co.uk/uploads/1app/forms/cil_questions.pdf</w:t>
      </w:r>
    </w:p>
    <w:p w14:paraId="344487F3" w14:textId="77777777" w:rsidR="00B427F5" w:rsidRDefault="00B427F5" w:rsidP="00B427F5">
      <w:pPr>
        <w:ind w:left="993"/>
        <w:jc w:val="both"/>
        <w:rPr>
          <w:rFonts w:cs="Arial"/>
          <w:lang w:val="en-US"/>
        </w:rPr>
      </w:pPr>
      <w:r>
        <w:rPr>
          <w:rFonts w:cs="Arial"/>
          <w:lang w:val="en-US"/>
        </w:rPr>
        <w:t>If you have a Commencement Date please also complete CIL Form 6:</w:t>
      </w:r>
    </w:p>
    <w:p w14:paraId="442048D3" w14:textId="77777777" w:rsidR="00B427F5" w:rsidRDefault="00B427F5" w:rsidP="00B427F5">
      <w:pPr>
        <w:ind w:left="993"/>
        <w:jc w:val="both"/>
        <w:rPr>
          <w:rFonts w:cs="Arial"/>
          <w:lang w:val="en-US"/>
        </w:rPr>
      </w:pPr>
      <w:r>
        <w:rPr>
          <w:rFonts w:cs="Arial"/>
          <w:lang w:val="en-US"/>
        </w:rPr>
        <w:t>https://ecab.planningportal.co.uk/uploads/1app/forms/form_6_commencement_notice.pdf</w:t>
      </w:r>
    </w:p>
    <w:p w14:paraId="25968E70" w14:textId="77777777" w:rsidR="00B427F5" w:rsidRDefault="00B427F5" w:rsidP="00B427F5">
      <w:pPr>
        <w:ind w:left="993"/>
        <w:jc w:val="both"/>
        <w:rPr>
          <w:rFonts w:cs="Arial"/>
          <w:lang w:val="en-US"/>
        </w:rPr>
      </w:pPr>
      <w:r>
        <w:rPr>
          <w:rFonts w:cs="Arial"/>
          <w:lang w:val="en-US"/>
        </w:rPr>
        <w:t>The above forms should be emailed to HarrowCIL@Harrow.gov.uk</w:t>
      </w:r>
    </w:p>
    <w:p w14:paraId="4E2A85C2" w14:textId="7431ABFE" w:rsidR="00B427F5" w:rsidRDefault="00B427F5" w:rsidP="00500284">
      <w:pPr>
        <w:autoSpaceDE w:val="0"/>
        <w:autoSpaceDN w:val="0"/>
        <w:adjustRightInd w:val="0"/>
        <w:spacing w:after="80"/>
        <w:ind w:left="993"/>
        <w:jc w:val="both"/>
        <w:rPr>
          <w:rFonts w:cs="Arial"/>
          <w:lang w:val="en-US"/>
        </w:rPr>
      </w:pPr>
      <w:r>
        <w:rPr>
          <w:rFonts w:cs="Arial"/>
          <w:lang w:val="en-US"/>
        </w:rPr>
        <w:t>Please note that the above forms must be completed and provided to the Council prior to the commencement of the development; failure to do this may result in surcharges</w:t>
      </w:r>
      <w:r w:rsidR="00500284">
        <w:rPr>
          <w:rFonts w:cs="Arial"/>
          <w:lang w:val="en-US"/>
        </w:rPr>
        <w:t>.</w:t>
      </w:r>
      <w:r w:rsidR="00AA3119">
        <w:rPr>
          <w:rFonts w:cs="Arial"/>
          <w:lang w:val="en-US"/>
        </w:rPr>
        <w:t xml:space="preserve"> </w:t>
      </w:r>
    </w:p>
    <w:p w14:paraId="09B22ADF" w14:textId="77777777" w:rsidR="00AA3119" w:rsidRDefault="00AA3119" w:rsidP="00AA3119">
      <w:pPr>
        <w:autoSpaceDE w:val="0"/>
        <w:autoSpaceDN w:val="0"/>
        <w:adjustRightInd w:val="0"/>
        <w:spacing w:after="80"/>
        <w:jc w:val="both"/>
        <w:rPr>
          <w:rFonts w:cs="Arial"/>
          <w:lang w:val="en-US"/>
        </w:rPr>
      </w:pPr>
    </w:p>
    <w:p w14:paraId="73567300" w14:textId="61879558" w:rsidR="00AA3119" w:rsidRPr="008D2768" w:rsidRDefault="008D2768" w:rsidP="008D2768">
      <w:pPr>
        <w:autoSpaceDE w:val="0"/>
        <w:autoSpaceDN w:val="0"/>
        <w:adjustRightInd w:val="0"/>
        <w:spacing w:after="80"/>
        <w:ind w:left="993" w:hanging="851"/>
        <w:jc w:val="both"/>
        <w:rPr>
          <w:rFonts w:cs="Arial"/>
          <w:bCs/>
          <w:iCs/>
          <w:u w:val="single"/>
        </w:rPr>
      </w:pPr>
      <w:r w:rsidRPr="008D2768">
        <w:rPr>
          <w:rFonts w:cs="Arial"/>
          <w:bCs/>
          <w:iCs/>
        </w:rPr>
        <w:t>14</w:t>
      </w:r>
      <w:r w:rsidRPr="008D2768">
        <w:rPr>
          <w:rFonts w:cs="Arial"/>
          <w:bCs/>
          <w:iCs/>
        </w:rPr>
        <w:tab/>
      </w:r>
      <w:r w:rsidR="00AA3119" w:rsidRPr="008D2768">
        <w:rPr>
          <w:rFonts w:cs="Arial"/>
          <w:bCs/>
          <w:iCs/>
          <w:u w:val="single"/>
        </w:rPr>
        <w:t>SUDS</w:t>
      </w:r>
    </w:p>
    <w:p w14:paraId="5686C4F4" w14:textId="77777777" w:rsidR="00AA3119" w:rsidRPr="008D2768" w:rsidRDefault="00AA3119" w:rsidP="00AA3119">
      <w:pPr>
        <w:autoSpaceDE w:val="0"/>
        <w:autoSpaceDN w:val="0"/>
        <w:adjustRightInd w:val="0"/>
        <w:spacing w:after="80"/>
        <w:ind w:left="993"/>
        <w:jc w:val="both"/>
        <w:rPr>
          <w:rFonts w:cs="Arial"/>
          <w:iCs/>
        </w:rPr>
      </w:pPr>
      <w:r w:rsidRPr="008D2768">
        <w:rPr>
          <w:rFonts w:cs="Arial"/>
          <w:iCs/>
        </w:rPr>
        <w:t>Surface water run-off should be controlled as near to its source as possible through a sustainable drainage approach to surface water management (SUDS). SUDS are an approach to managing surface water run-off which seeks to mimic natural drainage systems and retain water on or near the site as opposed to traditional drainage approaches which involve piping water off site as quickly as possible.</w:t>
      </w:r>
    </w:p>
    <w:p w14:paraId="0B3EAB85" w14:textId="77777777" w:rsidR="00AA3119" w:rsidRPr="008D2768" w:rsidRDefault="00AA3119" w:rsidP="00AA3119">
      <w:pPr>
        <w:autoSpaceDE w:val="0"/>
        <w:autoSpaceDN w:val="0"/>
        <w:adjustRightInd w:val="0"/>
        <w:spacing w:after="80"/>
        <w:ind w:left="993"/>
        <w:jc w:val="both"/>
        <w:rPr>
          <w:rFonts w:cs="Arial"/>
          <w:iCs/>
        </w:rPr>
      </w:pPr>
      <w:r w:rsidRPr="008D2768">
        <w:rPr>
          <w:rFonts w:cs="Arial"/>
          <w:iCs/>
        </w:rPr>
        <w:t>SUDS involve a range of techniques including soakaways, infiltration trenches, permeable pavements, grassed swales, ponds and wetlands. SUDS offer significant advantages over conventional piped drainage systems in reducing flood risk by attenuating the rate and quantity of surface water run-off from a site, promoting groundwater recharge, and improving water quality and amenity. Where the intention is to use soakaways they should be shown to work through an appropriate assessment carried out under Building Research Establishment (BRE) Digest 365.</w:t>
      </w:r>
    </w:p>
    <w:p w14:paraId="7E46CFD9" w14:textId="77777777" w:rsidR="00AA3119" w:rsidRPr="008D2768" w:rsidRDefault="00AA3119" w:rsidP="00AA3119">
      <w:pPr>
        <w:autoSpaceDE w:val="0"/>
        <w:autoSpaceDN w:val="0"/>
        <w:adjustRightInd w:val="0"/>
        <w:spacing w:after="80"/>
        <w:ind w:left="993"/>
        <w:jc w:val="both"/>
        <w:rPr>
          <w:rFonts w:cs="Arial"/>
          <w:iCs/>
        </w:rPr>
      </w:pPr>
      <w:r w:rsidRPr="008D2768">
        <w:rPr>
          <w:rFonts w:cs="Arial"/>
          <w:iCs/>
        </w:rPr>
        <w:t>Support for the SUDS approach to managing surface water run-off is set out in the</w:t>
      </w:r>
    </w:p>
    <w:p w14:paraId="4E171A25" w14:textId="7998EC35" w:rsidR="00AA3119" w:rsidRDefault="00AA3119" w:rsidP="00500284">
      <w:pPr>
        <w:autoSpaceDE w:val="0"/>
        <w:autoSpaceDN w:val="0"/>
        <w:adjustRightInd w:val="0"/>
        <w:spacing w:after="80"/>
        <w:ind w:left="993"/>
        <w:jc w:val="both"/>
        <w:rPr>
          <w:rFonts w:cs="Arial"/>
          <w:lang w:val="en-US"/>
        </w:rPr>
      </w:pPr>
      <w:r w:rsidRPr="008D2768">
        <w:rPr>
          <w:rFonts w:cs="Arial"/>
          <w:iCs/>
        </w:rPr>
        <w:lastRenderedPageBreak/>
        <w:t xml:space="preserve">National Planning Policy Framework (NPPF) and its accompanying technical guidance, as well as the London Plan. </w:t>
      </w:r>
    </w:p>
    <w:p w14:paraId="434B4769" w14:textId="77777777" w:rsidR="00AA3119" w:rsidRDefault="00AA3119" w:rsidP="00B427F5">
      <w:pPr>
        <w:jc w:val="both"/>
        <w:rPr>
          <w:color w:val="000000"/>
        </w:rPr>
      </w:pPr>
    </w:p>
    <w:p w14:paraId="179CB9AD" w14:textId="77777777" w:rsidR="00AA3119" w:rsidRDefault="00AA3119" w:rsidP="00B427F5">
      <w:pPr>
        <w:jc w:val="both"/>
        <w:rPr>
          <w:color w:val="000000"/>
        </w:rPr>
      </w:pPr>
    </w:p>
    <w:p w14:paraId="7A21BBB5" w14:textId="01F538B6" w:rsidR="00AA3119" w:rsidRDefault="00AA3119" w:rsidP="00B427F5">
      <w:pPr>
        <w:jc w:val="both"/>
        <w:rPr>
          <w:color w:val="000000"/>
        </w:rPr>
      </w:pPr>
    </w:p>
    <w:p w14:paraId="48011500" w14:textId="77777777" w:rsidR="00560115" w:rsidRPr="0014586E" w:rsidRDefault="00560115" w:rsidP="00560115">
      <w:pPr>
        <w:tabs>
          <w:tab w:val="left" w:pos="993"/>
        </w:tabs>
        <w:spacing w:after="200" w:line="276" w:lineRule="auto"/>
        <w:jc w:val="both"/>
        <w:rPr>
          <w:rFonts w:eastAsia="Calibri" w:cs="Arial"/>
          <w:b/>
          <w:u w:val="single"/>
          <w:lang w:eastAsia="en-US"/>
        </w:rPr>
      </w:pPr>
      <w:r w:rsidRPr="0014586E">
        <w:rPr>
          <w:rFonts w:eastAsia="Calibri" w:cs="Arial"/>
          <w:b/>
          <w:u w:val="single"/>
          <w:lang w:eastAsia="en-US"/>
        </w:rPr>
        <w:t>CHECKED</w:t>
      </w:r>
    </w:p>
    <w:p w14:paraId="6C8F8853" w14:textId="77777777" w:rsidR="00560115" w:rsidRPr="0014586E" w:rsidRDefault="00560115" w:rsidP="00560115">
      <w:pPr>
        <w:tabs>
          <w:tab w:val="left" w:pos="522"/>
        </w:tabs>
        <w:spacing w:after="200" w:line="276" w:lineRule="auto"/>
        <w:jc w:val="both"/>
        <w:rPr>
          <w:rFonts w:cs="Arial"/>
          <w:b/>
          <w:highlight w:val="yellow"/>
          <w:u w:val="single"/>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56"/>
        <w:gridCol w:w="4642"/>
      </w:tblGrid>
      <w:tr w:rsidR="00560115" w:rsidRPr="00892EE4" w14:paraId="48EF5D42" w14:textId="77777777" w:rsidTr="004A1A11">
        <w:tc>
          <w:tcPr>
            <w:tcW w:w="4566" w:type="dxa"/>
            <w:tcBorders>
              <w:top w:val="single" w:sz="4" w:space="0" w:color="auto"/>
              <w:left w:val="single" w:sz="4" w:space="0" w:color="auto"/>
              <w:bottom w:val="single" w:sz="4" w:space="0" w:color="auto"/>
              <w:right w:val="single" w:sz="4" w:space="0" w:color="auto"/>
            </w:tcBorders>
          </w:tcPr>
          <w:p w14:paraId="596DC47F" w14:textId="77777777" w:rsidR="00560115" w:rsidRPr="00892EE4" w:rsidRDefault="00560115" w:rsidP="004A1A11">
            <w:pPr>
              <w:tabs>
                <w:tab w:val="left" w:pos="993"/>
              </w:tabs>
              <w:ind w:left="993" w:hanging="1004"/>
              <w:jc w:val="both"/>
              <w:rPr>
                <w:rFonts w:cs="Arial"/>
                <w:bCs/>
              </w:rPr>
            </w:pPr>
          </w:p>
          <w:p w14:paraId="63182F26" w14:textId="77777777" w:rsidR="00560115" w:rsidRPr="00892EE4" w:rsidRDefault="00560115" w:rsidP="004A1A11">
            <w:pPr>
              <w:tabs>
                <w:tab w:val="left" w:pos="993"/>
              </w:tabs>
              <w:ind w:left="993" w:hanging="1004"/>
              <w:jc w:val="both"/>
              <w:rPr>
                <w:rFonts w:cs="Arial"/>
                <w:bCs/>
              </w:rPr>
            </w:pPr>
          </w:p>
          <w:p w14:paraId="31D5BE0A" w14:textId="5B796FBE" w:rsidR="00560115" w:rsidRPr="00892EE4" w:rsidRDefault="00560115" w:rsidP="004A1A11">
            <w:pPr>
              <w:tabs>
                <w:tab w:val="left" w:pos="993"/>
              </w:tabs>
              <w:ind w:left="993" w:hanging="1004"/>
              <w:jc w:val="both"/>
              <w:rPr>
                <w:rFonts w:cs="Arial"/>
                <w:bCs/>
              </w:rPr>
            </w:pPr>
          </w:p>
          <w:p w14:paraId="6FE85B6C" w14:textId="5CC0B346" w:rsidR="00560115" w:rsidRPr="00892EE4" w:rsidRDefault="00F831B9" w:rsidP="004A1A11">
            <w:pPr>
              <w:tabs>
                <w:tab w:val="left" w:pos="993"/>
              </w:tabs>
              <w:ind w:left="993" w:hanging="1004"/>
              <w:jc w:val="both"/>
              <w:rPr>
                <w:rFonts w:cs="Arial"/>
                <w:bCs/>
              </w:rPr>
            </w:pPr>
            <w:r w:rsidRPr="002B03F6">
              <w:rPr>
                <w:rFonts w:cs="Arial"/>
                <w:bCs/>
                <w:noProof/>
              </w:rPr>
              <mc:AlternateContent>
                <mc:Choice Requires="wpi">
                  <w:drawing>
                    <wp:anchor distT="0" distB="0" distL="114300" distR="114300" simplePos="0" relativeHeight="251669504" behindDoc="0" locked="0" layoutInCell="1" allowOverlap="1" wp14:anchorId="227D7DB6" wp14:editId="4A866EA4">
                      <wp:simplePos x="0" y="0"/>
                      <wp:positionH relativeFrom="column">
                        <wp:posOffset>1307515</wp:posOffset>
                      </wp:positionH>
                      <wp:positionV relativeFrom="paragraph">
                        <wp:posOffset>-433578</wp:posOffset>
                      </wp:positionV>
                      <wp:extent cx="743560" cy="895455"/>
                      <wp:effectExtent l="38100" t="38100" r="57150" b="57150"/>
                      <wp:wrapNone/>
                      <wp:docPr id="31" name="Ink 31"/>
                      <wp:cNvGraphicFramePr/>
                      <a:graphic xmlns:a="http://schemas.openxmlformats.org/drawingml/2006/main">
                        <a:graphicData uri="http://schemas.microsoft.com/office/word/2010/wordprocessingInk">
                          <w14:contentPart bwMode="auto" r:id="rId15">
                            <w14:nvContentPartPr>
                              <w14:cNvContentPartPr/>
                            </w14:nvContentPartPr>
                            <w14:xfrm>
                              <a:off x="0" y="0"/>
                              <a:ext cx="743560" cy="895455"/>
                            </w14:xfrm>
                          </w14:contentPart>
                        </a:graphicData>
                      </a:graphic>
                    </wp:anchor>
                  </w:drawing>
                </mc:Choice>
                <mc:Fallback>
                  <w:pict>
                    <v:shapetype w14:anchorId="560DA37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1" o:spid="_x0000_s1026" type="#_x0000_t75" style="position:absolute;margin-left:102.25pt;margin-top:-34.85pt;width:60pt;height:71.9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">
                      <v:imagedata r:id="rId20" o:title=""/>
                    </v:shape>
                  </w:pict>
                </mc:Fallback>
              </mc:AlternateContent>
            </w:r>
          </w:p>
          <w:p w14:paraId="40083D9D" w14:textId="77777777" w:rsidR="00560115" w:rsidRPr="00892EE4" w:rsidRDefault="00560115" w:rsidP="004A1A11">
            <w:pPr>
              <w:tabs>
                <w:tab w:val="left" w:pos="993"/>
              </w:tabs>
              <w:ind w:left="993" w:hanging="1004"/>
              <w:jc w:val="both"/>
              <w:rPr>
                <w:rFonts w:cs="Arial"/>
                <w:bCs/>
              </w:rPr>
            </w:pPr>
          </w:p>
          <w:p w14:paraId="173081C9" w14:textId="77777777" w:rsidR="00560115" w:rsidRPr="00892EE4" w:rsidRDefault="00560115" w:rsidP="004A1A11">
            <w:pPr>
              <w:tabs>
                <w:tab w:val="left" w:pos="993"/>
              </w:tabs>
              <w:ind w:left="993" w:hanging="1004"/>
              <w:jc w:val="both"/>
              <w:rPr>
                <w:rFonts w:cs="Arial"/>
                <w:bCs/>
              </w:rPr>
            </w:pPr>
            <w:r w:rsidRPr="00892EE4">
              <w:rPr>
                <w:rFonts w:cs="Arial"/>
                <w:bCs/>
              </w:rPr>
              <w:t>Orla Murphy</w:t>
            </w:r>
          </w:p>
          <w:p w14:paraId="3AEFB604" w14:textId="77777777" w:rsidR="00560115" w:rsidRPr="00892EE4" w:rsidRDefault="00560115" w:rsidP="004A1A11">
            <w:pPr>
              <w:tabs>
                <w:tab w:val="left" w:pos="993"/>
              </w:tabs>
              <w:ind w:left="993" w:hanging="1004"/>
              <w:jc w:val="both"/>
              <w:rPr>
                <w:rFonts w:cs="Arial"/>
                <w:bCs/>
              </w:rPr>
            </w:pPr>
            <w:r w:rsidRPr="00892EE4">
              <w:rPr>
                <w:rFonts w:cs="Arial"/>
                <w:bCs/>
              </w:rPr>
              <w:t xml:space="preserve">Head of Development Management </w:t>
            </w:r>
          </w:p>
          <w:p w14:paraId="1926818F" w14:textId="1CCB5EAA" w:rsidR="00560115" w:rsidRPr="00892EE4" w:rsidRDefault="00F831B9" w:rsidP="004A1A11">
            <w:pPr>
              <w:tabs>
                <w:tab w:val="left" w:pos="993"/>
              </w:tabs>
              <w:ind w:left="993" w:hanging="1004"/>
              <w:jc w:val="both"/>
              <w:rPr>
                <w:rFonts w:cs="Arial"/>
                <w:bCs/>
              </w:rPr>
            </w:pPr>
            <w:r>
              <w:rPr>
                <w:rFonts w:cs="Arial"/>
                <w:bCs/>
              </w:rPr>
              <w:t>24</w:t>
            </w:r>
            <w:r w:rsidRPr="00F831B9">
              <w:rPr>
                <w:rFonts w:cs="Arial"/>
                <w:bCs/>
                <w:vertAlign w:val="superscript"/>
              </w:rPr>
              <w:t>th</w:t>
            </w:r>
            <w:r>
              <w:rPr>
                <w:rFonts w:cs="Arial"/>
                <w:bCs/>
              </w:rPr>
              <w:t xml:space="preserve"> August 2023</w:t>
            </w:r>
          </w:p>
          <w:p w14:paraId="75451713" w14:textId="6D294B65" w:rsidR="00560115" w:rsidRPr="00892EE4" w:rsidRDefault="00560115" w:rsidP="004A1A11">
            <w:pPr>
              <w:tabs>
                <w:tab w:val="left" w:pos="993"/>
              </w:tabs>
              <w:ind w:left="993" w:hanging="1004"/>
              <w:jc w:val="both"/>
              <w:rPr>
                <w:rFonts w:cs="Arial"/>
                <w:bCs/>
              </w:rPr>
            </w:pPr>
          </w:p>
        </w:tc>
        <w:tc>
          <w:tcPr>
            <w:tcW w:w="4365" w:type="dxa"/>
            <w:tcBorders>
              <w:top w:val="single" w:sz="4" w:space="0" w:color="auto"/>
              <w:left w:val="single" w:sz="4" w:space="0" w:color="auto"/>
              <w:bottom w:val="single" w:sz="4" w:space="0" w:color="auto"/>
              <w:right w:val="single" w:sz="4" w:space="0" w:color="auto"/>
            </w:tcBorders>
          </w:tcPr>
          <w:p w14:paraId="769322B8" w14:textId="77777777" w:rsidR="00560115" w:rsidRPr="00892EE4" w:rsidRDefault="00560115" w:rsidP="004A1A11">
            <w:pPr>
              <w:tabs>
                <w:tab w:val="left" w:pos="993"/>
              </w:tabs>
              <w:ind w:left="993" w:hanging="1004"/>
              <w:jc w:val="both"/>
              <w:rPr>
                <w:rFonts w:cs="Arial"/>
                <w:bCs/>
              </w:rPr>
            </w:pPr>
          </w:p>
          <w:p w14:paraId="05A7DF90" w14:textId="6DC301CF" w:rsidR="00560115" w:rsidRPr="00892EE4" w:rsidRDefault="00560115" w:rsidP="004A1A11">
            <w:pPr>
              <w:tabs>
                <w:tab w:val="left" w:pos="993"/>
              </w:tabs>
              <w:ind w:left="993" w:hanging="1004"/>
              <w:jc w:val="both"/>
              <w:rPr>
                <w:rFonts w:cs="Arial"/>
                <w:bCs/>
              </w:rPr>
            </w:pPr>
          </w:p>
          <w:p w14:paraId="09793966" w14:textId="4E026BE7" w:rsidR="00560115" w:rsidRDefault="00F831B9" w:rsidP="00F831B9">
            <w:pPr>
              <w:tabs>
                <w:tab w:val="left" w:pos="993"/>
              </w:tabs>
              <w:ind w:left="993" w:hanging="1004"/>
              <w:jc w:val="both"/>
              <w:rPr>
                <w:rFonts w:cs="Arial"/>
                <w:bCs/>
              </w:rPr>
            </w:pPr>
            <w:r w:rsidRPr="002B03F6">
              <w:rPr>
                <w:rFonts w:cs="Arial"/>
                <w:bCs/>
                <w:noProof/>
              </w:rPr>
              <w:drawing>
                <wp:inline distT="0" distB="0" distL="0" distR="0" wp14:anchorId="54677181" wp14:editId="1F7A55EE">
                  <wp:extent cx="1296670" cy="486410"/>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96670" cy="486410"/>
                          </a:xfrm>
                          <a:prstGeom prst="rect">
                            <a:avLst/>
                          </a:prstGeom>
                          <a:noFill/>
                          <a:ln>
                            <a:noFill/>
                          </a:ln>
                        </pic:spPr>
                      </pic:pic>
                    </a:graphicData>
                  </a:graphic>
                </wp:inline>
              </w:drawing>
            </w:r>
          </w:p>
          <w:p w14:paraId="4F23F2D9" w14:textId="4740513C" w:rsidR="00560115" w:rsidRPr="00892EE4" w:rsidRDefault="00560115" w:rsidP="004A1A11">
            <w:pPr>
              <w:tabs>
                <w:tab w:val="left" w:pos="993"/>
              </w:tabs>
              <w:ind w:left="993" w:hanging="1004"/>
              <w:jc w:val="both"/>
              <w:rPr>
                <w:rFonts w:cs="Arial"/>
                <w:bCs/>
              </w:rPr>
            </w:pPr>
            <w:r w:rsidRPr="00892EE4">
              <w:rPr>
                <w:rFonts w:cs="Arial"/>
                <w:bCs/>
              </w:rPr>
              <w:t>Viv Evans</w:t>
            </w:r>
          </w:p>
          <w:p w14:paraId="3128423A" w14:textId="77777777" w:rsidR="00560115" w:rsidRPr="00892EE4" w:rsidRDefault="00560115" w:rsidP="004A1A11">
            <w:pPr>
              <w:tabs>
                <w:tab w:val="left" w:pos="993"/>
              </w:tabs>
              <w:ind w:left="993" w:hanging="1004"/>
              <w:jc w:val="both"/>
              <w:rPr>
                <w:rFonts w:cs="Arial"/>
                <w:bCs/>
              </w:rPr>
            </w:pPr>
            <w:r w:rsidRPr="00892EE4">
              <w:rPr>
                <w:rFonts w:cs="Arial"/>
                <w:bCs/>
              </w:rPr>
              <w:t>Chief Planning Officer</w:t>
            </w:r>
          </w:p>
          <w:p w14:paraId="1EDE1599" w14:textId="5D18360A" w:rsidR="00560115" w:rsidRPr="00892EE4" w:rsidRDefault="00F831B9" w:rsidP="00560115">
            <w:pPr>
              <w:tabs>
                <w:tab w:val="left" w:pos="993"/>
              </w:tabs>
              <w:ind w:left="993" w:hanging="1004"/>
              <w:jc w:val="both"/>
              <w:rPr>
                <w:rFonts w:cs="Arial"/>
                <w:bCs/>
              </w:rPr>
            </w:pPr>
            <w:r>
              <w:rPr>
                <w:rFonts w:cs="Arial"/>
                <w:bCs/>
              </w:rPr>
              <w:t>24</w:t>
            </w:r>
            <w:r w:rsidRPr="00F831B9">
              <w:rPr>
                <w:rFonts w:cs="Arial"/>
                <w:bCs/>
                <w:vertAlign w:val="superscript"/>
              </w:rPr>
              <w:t>th</w:t>
            </w:r>
            <w:r>
              <w:rPr>
                <w:rFonts w:cs="Arial"/>
                <w:bCs/>
              </w:rPr>
              <w:t xml:space="preserve"> August 2023</w:t>
            </w:r>
          </w:p>
        </w:tc>
      </w:tr>
    </w:tbl>
    <w:p w14:paraId="505A4688" w14:textId="728BD971" w:rsidR="00B427F5" w:rsidRDefault="00B427F5" w:rsidP="00B427F5">
      <w:pPr>
        <w:jc w:val="both"/>
        <w:rPr>
          <w:rFonts w:cs="Arial"/>
          <w:u w:val="single"/>
        </w:rPr>
      </w:pPr>
      <w:r w:rsidRPr="00AA3119">
        <w:br w:type="page"/>
      </w:r>
      <w:r w:rsidRPr="003C1489">
        <w:rPr>
          <w:rFonts w:cs="Arial"/>
          <w:u w:val="single"/>
        </w:rPr>
        <w:lastRenderedPageBreak/>
        <w:t>APPENDIX 2: SITE PLAN</w:t>
      </w:r>
    </w:p>
    <w:p w14:paraId="3250AE31" w14:textId="2818EB1F" w:rsidR="00B427F5" w:rsidRDefault="00FF4082" w:rsidP="00B427F5">
      <w:pPr>
        <w:jc w:val="both"/>
        <w:rPr>
          <w:rFonts w:cs="Arial"/>
          <w:u w:val="single"/>
        </w:rPr>
      </w:pPr>
      <w:r>
        <w:rPr>
          <w:noProof/>
        </w:rPr>
        <w:drawing>
          <wp:inline distT="0" distB="0" distL="0" distR="0" wp14:anchorId="5F00DDA6" wp14:editId="3F441DE5">
            <wp:extent cx="5810250" cy="68389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10250" cy="6838950"/>
                    </a:xfrm>
                    <a:prstGeom prst="rect">
                      <a:avLst/>
                    </a:prstGeom>
                  </pic:spPr>
                </pic:pic>
              </a:graphicData>
            </a:graphic>
          </wp:inline>
        </w:drawing>
      </w:r>
    </w:p>
    <w:p w14:paraId="5C375F06" w14:textId="77777777" w:rsidR="00B427F5" w:rsidRDefault="00B427F5" w:rsidP="00B427F5">
      <w:pPr>
        <w:jc w:val="both"/>
        <w:rPr>
          <w:rFonts w:cs="Arial"/>
          <w:u w:val="single"/>
        </w:rPr>
      </w:pPr>
    </w:p>
    <w:p w14:paraId="53453F1F" w14:textId="28092A0A" w:rsidR="00B427F5" w:rsidRDefault="00B427F5" w:rsidP="00B427F5">
      <w:pPr>
        <w:jc w:val="both"/>
        <w:rPr>
          <w:rFonts w:cs="Arial"/>
          <w:u w:val="single"/>
        </w:rPr>
      </w:pPr>
    </w:p>
    <w:p w14:paraId="22936F37" w14:textId="77777777" w:rsidR="00B427F5" w:rsidRDefault="00B427F5" w:rsidP="00B427F5">
      <w:pPr>
        <w:tabs>
          <w:tab w:val="left" w:pos="993"/>
        </w:tabs>
        <w:jc w:val="both"/>
        <w:rPr>
          <w:rFonts w:cs="Arial"/>
        </w:rPr>
      </w:pPr>
    </w:p>
    <w:p w14:paraId="0D1E5A7D" w14:textId="77777777" w:rsidR="00B427F5" w:rsidRDefault="00B427F5" w:rsidP="00B427F5">
      <w:pPr>
        <w:tabs>
          <w:tab w:val="left" w:pos="993"/>
        </w:tabs>
        <w:jc w:val="both"/>
        <w:rPr>
          <w:rFonts w:cs="Arial"/>
        </w:rPr>
      </w:pPr>
    </w:p>
    <w:p w14:paraId="60822827" w14:textId="77777777" w:rsidR="00B427F5" w:rsidRDefault="00B427F5" w:rsidP="00B427F5">
      <w:pPr>
        <w:tabs>
          <w:tab w:val="left" w:pos="993"/>
        </w:tabs>
        <w:jc w:val="both"/>
        <w:rPr>
          <w:rFonts w:cs="Arial"/>
        </w:rPr>
      </w:pPr>
    </w:p>
    <w:p w14:paraId="7C4B4997" w14:textId="77777777" w:rsidR="00B427F5" w:rsidRDefault="00B427F5" w:rsidP="00B427F5">
      <w:pPr>
        <w:tabs>
          <w:tab w:val="left" w:pos="993"/>
        </w:tabs>
        <w:jc w:val="both"/>
        <w:rPr>
          <w:rFonts w:cs="Arial"/>
        </w:rPr>
      </w:pPr>
    </w:p>
    <w:p w14:paraId="6F53157F" w14:textId="77777777" w:rsidR="00B427F5" w:rsidRDefault="00B427F5" w:rsidP="00B427F5">
      <w:pPr>
        <w:tabs>
          <w:tab w:val="left" w:pos="993"/>
        </w:tabs>
        <w:jc w:val="both"/>
        <w:rPr>
          <w:rFonts w:cs="Arial"/>
        </w:rPr>
      </w:pPr>
    </w:p>
    <w:p w14:paraId="616C9BDA" w14:textId="77777777" w:rsidR="00B427F5" w:rsidRDefault="00B427F5" w:rsidP="00B427F5">
      <w:pPr>
        <w:tabs>
          <w:tab w:val="left" w:pos="993"/>
        </w:tabs>
        <w:jc w:val="both"/>
        <w:rPr>
          <w:rFonts w:cs="Arial"/>
        </w:rPr>
      </w:pPr>
    </w:p>
    <w:p w14:paraId="1EA3D7A2" w14:textId="77777777" w:rsidR="00B427F5" w:rsidRDefault="00B427F5" w:rsidP="00B427F5">
      <w:pPr>
        <w:tabs>
          <w:tab w:val="left" w:pos="993"/>
        </w:tabs>
        <w:jc w:val="both"/>
        <w:rPr>
          <w:rFonts w:cs="Arial"/>
        </w:rPr>
      </w:pPr>
    </w:p>
    <w:p w14:paraId="5E7C6E0C" w14:textId="77777777" w:rsidR="00FF4082" w:rsidRDefault="00FF4082" w:rsidP="00B427F5">
      <w:pPr>
        <w:tabs>
          <w:tab w:val="left" w:pos="993"/>
        </w:tabs>
        <w:jc w:val="both"/>
        <w:rPr>
          <w:rFonts w:cs="Arial"/>
          <w:u w:val="single"/>
        </w:rPr>
      </w:pPr>
    </w:p>
    <w:p w14:paraId="4D86CC61" w14:textId="44006701" w:rsidR="00B427F5" w:rsidRPr="003C1489" w:rsidRDefault="00B427F5" w:rsidP="00B427F5">
      <w:pPr>
        <w:tabs>
          <w:tab w:val="left" w:pos="993"/>
        </w:tabs>
        <w:jc w:val="both"/>
        <w:rPr>
          <w:rFonts w:cs="Arial"/>
          <w:u w:val="single"/>
        </w:rPr>
      </w:pPr>
      <w:r w:rsidRPr="003C1489">
        <w:rPr>
          <w:rFonts w:cs="Arial"/>
          <w:u w:val="single"/>
        </w:rPr>
        <w:lastRenderedPageBreak/>
        <w:t>APPENDIX 3: SITE PHOTOGRAPHS</w:t>
      </w:r>
    </w:p>
    <w:p w14:paraId="475B8BF7" w14:textId="77777777" w:rsidR="00B427F5" w:rsidRDefault="00B427F5" w:rsidP="00B427F5">
      <w:pPr>
        <w:tabs>
          <w:tab w:val="left" w:pos="993"/>
        </w:tabs>
        <w:jc w:val="both"/>
        <w:rPr>
          <w:rFonts w:cs="Arial"/>
          <w:u w:val="single"/>
        </w:rPr>
      </w:pPr>
    </w:p>
    <w:p w14:paraId="1E155DB2" w14:textId="77777777" w:rsidR="00B427F5" w:rsidRPr="0018289B" w:rsidRDefault="00B427F5" w:rsidP="00B427F5">
      <w:pPr>
        <w:tabs>
          <w:tab w:val="left" w:pos="993"/>
        </w:tabs>
        <w:jc w:val="both"/>
        <w:rPr>
          <w:rFonts w:cs="Arial"/>
        </w:rPr>
      </w:pPr>
      <w:r w:rsidRPr="0018289B">
        <w:rPr>
          <w:rFonts w:cs="Arial"/>
        </w:rPr>
        <w:t>Front elevation</w:t>
      </w:r>
    </w:p>
    <w:p w14:paraId="34B83CC6" w14:textId="0A71C8A7" w:rsidR="00B427F5" w:rsidRDefault="006946D1" w:rsidP="00B427F5">
      <w:pPr>
        <w:tabs>
          <w:tab w:val="left" w:pos="993"/>
        </w:tabs>
        <w:jc w:val="both"/>
        <w:rPr>
          <w:rFonts w:cs="Arial"/>
          <w:u w:val="single"/>
        </w:rPr>
      </w:pPr>
      <w:r>
        <w:rPr>
          <w:noProof/>
        </w:rPr>
        <w:drawing>
          <wp:inline distT="0" distB="0" distL="0" distR="0" wp14:anchorId="4A2B70E7" wp14:editId="47B56624">
            <wp:extent cx="6031230" cy="4525010"/>
            <wp:effectExtent l="0" t="0" r="762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31230" cy="4525010"/>
                    </a:xfrm>
                    <a:prstGeom prst="rect">
                      <a:avLst/>
                    </a:prstGeom>
                  </pic:spPr>
                </pic:pic>
              </a:graphicData>
            </a:graphic>
          </wp:inline>
        </w:drawing>
      </w:r>
    </w:p>
    <w:p w14:paraId="1B0039DF" w14:textId="77777777" w:rsidR="00B427F5" w:rsidRDefault="00B427F5" w:rsidP="00B427F5">
      <w:pPr>
        <w:tabs>
          <w:tab w:val="left" w:pos="993"/>
        </w:tabs>
        <w:jc w:val="both"/>
        <w:rPr>
          <w:rFonts w:cs="Arial"/>
          <w:u w:val="single"/>
        </w:rPr>
      </w:pPr>
    </w:p>
    <w:p w14:paraId="319376CE" w14:textId="77777777" w:rsidR="000836D2" w:rsidRDefault="000836D2" w:rsidP="00B427F5">
      <w:pPr>
        <w:tabs>
          <w:tab w:val="left" w:pos="993"/>
        </w:tabs>
        <w:jc w:val="both"/>
        <w:rPr>
          <w:rFonts w:cs="Arial"/>
        </w:rPr>
      </w:pPr>
    </w:p>
    <w:p w14:paraId="4AFC4B01" w14:textId="77777777" w:rsidR="000836D2" w:rsidRDefault="000836D2" w:rsidP="00B427F5">
      <w:pPr>
        <w:tabs>
          <w:tab w:val="left" w:pos="993"/>
        </w:tabs>
        <w:jc w:val="both"/>
        <w:rPr>
          <w:rFonts w:cs="Arial"/>
        </w:rPr>
      </w:pPr>
    </w:p>
    <w:p w14:paraId="756049BB" w14:textId="77777777" w:rsidR="000836D2" w:rsidRDefault="000836D2" w:rsidP="00B427F5">
      <w:pPr>
        <w:tabs>
          <w:tab w:val="left" w:pos="993"/>
        </w:tabs>
        <w:jc w:val="both"/>
        <w:rPr>
          <w:rFonts w:cs="Arial"/>
        </w:rPr>
      </w:pPr>
    </w:p>
    <w:p w14:paraId="43A982EA" w14:textId="77777777" w:rsidR="000836D2" w:rsidRDefault="000836D2" w:rsidP="00B427F5">
      <w:pPr>
        <w:tabs>
          <w:tab w:val="left" w:pos="993"/>
        </w:tabs>
        <w:jc w:val="both"/>
        <w:rPr>
          <w:rFonts w:cs="Arial"/>
        </w:rPr>
      </w:pPr>
    </w:p>
    <w:p w14:paraId="5C95FCAA" w14:textId="77777777" w:rsidR="000836D2" w:rsidRDefault="000836D2" w:rsidP="00B427F5">
      <w:pPr>
        <w:tabs>
          <w:tab w:val="left" w:pos="993"/>
        </w:tabs>
        <w:jc w:val="both"/>
        <w:rPr>
          <w:rFonts w:cs="Arial"/>
        </w:rPr>
      </w:pPr>
    </w:p>
    <w:p w14:paraId="1C080189" w14:textId="77777777" w:rsidR="000836D2" w:rsidRDefault="000836D2" w:rsidP="00B427F5">
      <w:pPr>
        <w:tabs>
          <w:tab w:val="left" w:pos="993"/>
        </w:tabs>
        <w:jc w:val="both"/>
        <w:rPr>
          <w:rFonts w:cs="Arial"/>
        </w:rPr>
      </w:pPr>
    </w:p>
    <w:p w14:paraId="13997065" w14:textId="77777777" w:rsidR="000836D2" w:rsidRDefault="000836D2" w:rsidP="00B427F5">
      <w:pPr>
        <w:tabs>
          <w:tab w:val="left" w:pos="993"/>
        </w:tabs>
        <w:jc w:val="both"/>
        <w:rPr>
          <w:rFonts w:cs="Arial"/>
        </w:rPr>
      </w:pPr>
    </w:p>
    <w:p w14:paraId="4FEC3F00" w14:textId="77777777" w:rsidR="000836D2" w:rsidRDefault="000836D2" w:rsidP="00B427F5">
      <w:pPr>
        <w:tabs>
          <w:tab w:val="left" w:pos="993"/>
        </w:tabs>
        <w:jc w:val="both"/>
        <w:rPr>
          <w:rFonts w:cs="Arial"/>
        </w:rPr>
      </w:pPr>
    </w:p>
    <w:p w14:paraId="0536486A" w14:textId="77777777" w:rsidR="000836D2" w:rsidRDefault="000836D2" w:rsidP="00B427F5">
      <w:pPr>
        <w:tabs>
          <w:tab w:val="left" w:pos="993"/>
        </w:tabs>
        <w:jc w:val="both"/>
        <w:rPr>
          <w:rFonts w:cs="Arial"/>
        </w:rPr>
      </w:pPr>
    </w:p>
    <w:p w14:paraId="165C5401" w14:textId="77777777" w:rsidR="000836D2" w:rsidRDefault="000836D2" w:rsidP="00B427F5">
      <w:pPr>
        <w:tabs>
          <w:tab w:val="left" w:pos="993"/>
        </w:tabs>
        <w:jc w:val="both"/>
        <w:rPr>
          <w:rFonts w:cs="Arial"/>
        </w:rPr>
      </w:pPr>
    </w:p>
    <w:p w14:paraId="3E72918A" w14:textId="77777777" w:rsidR="000836D2" w:rsidRDefault="000836D2" w:rsidP="00B427F5">
      <w:pPr>
        <w:tabs>
          <w:tab w:val="left" w:pos="993"/>
        </w:tabs>
        <w:jc w:val="both"/>
        <w:rPr>
          <w:rFonts w:cs="Arial"/>
        </w:rPr>
      </w:pPr>
    </w:p>
    <w:p w14:paraId="3E9E6CC8" w14:textId="77777777" w:rsidR="000836D2" w:rsidRDefault="000836D2" w:rsidP="00B427F5">
      <w:pPr>
        <w:tabs>
          <w:tab w:val="left" w:pos="993"/>
        </w:tabs>
        <w:jc w:val="both"/>
        <w:rPr>
          <w:rFonts w:cs="Arial"/>
        </w:rPr>
      </w:pPr>
    </w:p>
    <w:p w14:paraId="08973436" w14:textId="77777777" w:rsidR="000836D2" w:rsidRDefault="000836D2" w:rsidP="00B427F5">
      <w:pPr>
        <w:tabs>
          <w:tab w:val="left" w:pos="993"/>
        </w:tabs>
        <w:jc w:val="both"/>
        <w:rPr>
          <w:rFonts w:cs="Arial"/>
        </w:rPr>
      </w:pPr>
    </w:p>
    <w:p w14:paraId="31CB1530" w14:textId="77777777" w:rsidR="000836D2" w:rsidRDefault="000836D2" w:rsidP="00B427F5">
      <w:pPr>
        <w:tabs>
          <w:tab w:val="left" w:pos="993"/>
        </w:tabs>
        <w:jc w:val="both"/>
        <w:rPr>
          <w:rFonts w:cs="Arial"/>
        </w:rPr>
      </w:pPr>
    </w:p>
    <w:p w14:paraId="1B8BC1C3" w14:textId="77777777" w:rsidR="000836D2" w:rsidRDefault="000836D2" w:rsidP="00B427F5">
      <w:pPr>
        <w:tabs>
          <w:tab w:val="left" w:pos="993"/>
        </w:tabs>
        <w:jc w:val="both"/>
        <w:rPr>
          <w:rFonts w:cs="Arial"/>
        </w:rPr>
      </w:pPr>
    </w:p>
    <w:p w14:paraId="02959771" w14:textId="77777777" w:rsidR="000836D2" w:rsidRDefault="000836D2" w:rsidP="00B427F5">
      <w:pPr>
        <w:tabs>
          <w:tab w:val="left" w:pos="993"/>
        </w:tabs>
        <w:jc w:val="both"/>
        <w:rPr>
          <w:rFonts w:cs="Arial"/>
        </w:rPr>
      </w:pPr>
    </w:p>
    <w:p w14:paraId="7D04A886" w14:textId="77777777" w:rsidR="000836D2" w:rsidRDefault="000836D2" w:rsidP="00B427F5">
      <w:pPr>
        <w:tabs>
          <w:tab w:val="left" w:pos="993"/>
        </w:tabs>
        <w:jc w:val="both"/>
        <w:rPr>
          <w:rFonts w:cs="Arial"/>
        </w:rPr>
      </w:pPr>
    </w:p>
    <w:p w14:paraId="4DBB945E" w14:textId="77777777" w:rsidR="000836D2" w:rsidRDefault="000836D2" w:rsidP="00B427F5">
      <w:pPr>
        <w:tabs>
          <w:tab w:val="left" w:pos="993"/>
        </w:tabs>
        <w:jc w:val="both"/>
        <w:rPr>
          <w:rFonts w:cs="Arial"/>
        </w:rPr>
      </w:pPr>
    </w:p>
    <w:p w14:paraId="6203F979" w14:textId="77777777" w:rsidR="000836D2" w:rsidRDefault="000836D2" w:rsidP="00B427F5">
      <w:pPr>
        <w:tabs>
          <w:tab w:val="left" w:pos="993"/>
        </w:tabs>
        <w:jc w:val="both"/>
        <w:rPr>
          <w:rFonts w:cs="Arial"/>
        </w:rPr>
      </w:pPr>
    </w:p>
    <w:p w14:paraId="39A4F3A7" w14:textId="77777777" w:rsidR="000836D2" w:rsidRDefault="000836D2" w:rsidP="00B427F5">
      <w:pPr>
        <w:tabs>
          <w:tab w:val="left" w:pos="993"/>
        </w:tabs>
        <w:jc w:val="both"/>
        <w:rPr>
          <w:rFonts w:cs="Arial"/>
        </w:rPr>
      </w:pPr>
    </w:p>
    <w:p w14:paraId="72B8CD7E" w14:textId="4D8670DF" w:rsidR="00B427F5" w:rsidRDefault="00B427F5" w:rsidP="00B427F5">
      <w:pPr>
        <w:tabs>
          <w:tab w:val="left" w:pos="993"/>
        </w:tabs>
        <w:jc w:val="both"/>
        <w:rPr>
          <w:rFonts w:cs="Arial"/>
        </w:rPr>
      </w:pPr>
      <w:r>
        <w:rPr>
          <w:rFonts w:cs="Arial"/>
        </w:rPr>
        <w:lastRenderedPageBreak/>
        <w:t>Rear Elevation</w:t>
      </w:r>
      <w:r w:rsidR="00D40034">
        <w:rPr>
          <w:rFonts w:cs="Arial"/>
        </w:rPr>
        <w:t>s of Nos. 65 &amp; 67 Drummond Drive</w:t>
      </w:r>
    </w:p>
    <w:p w14:paraId="36B03E6E" w14:textId="43FD9767" w:rsidR="00B427F5" w:rsidRPr="00012A5F" w:rsidRDefault="000836D2" w:rsidP="00B427F5">
      <w:pPr>
        <w:tabs>
          <w:tab w:val="left" w:pos="993"/>
        </w:tabs>
        <w:jc w:val="both"/>
        <w:rPr>
          <w:rFonts w:cs="Arial"/>
        </w:rPr>
      </w:pPr>
      <w:r>
        <w:rPr>
          <w:noProof/>
        </w:rPr>
        <w:drawing>
          <wp:inline distT="0" distB="0" distL="0" distR="0" wp14:anchorId="72A630C4" wp14:editId="39C8BC5A">
            <wp:extent cx="6031230" cy="4521835"/>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31230" cy="4521835"/>
                    </a:xfrm>
                    <a:prstGeom prst="rect">
                      <a:avLst/>
                    </a:prstGeom>
                  </pic:spPr>
                </pic:pic>
              </a:graphicData>
            </a:graphic>
          </wp:inline>
        </w:drawing>
      </w:r>
    </w:p>
    <w:p w14:paraId="0FD60F11" w14:textId="77777777" w:rsidR="000836D2" w:rsidRDefault="000836D2" w:rsidP="00B427F5">
      <w:pPr>
        <w:tabs>
          <w:tab w:val="left" w:pos="993"/>
        </w:tabs>
        <w:jc w:val="both"/>
        <w:rPr>
          <w:rFonts w:cs="Arial"/>
        </w:rPr>
      </w:pPr>
    </w:p>
    <w:p w14:paraId="2257CBEB" w14:textId="4EA84CB4" w:rsidR="00B427F5" w:rsidRDefault="0043250C" w:rsidP="00B427F5">
      <w:pPr>
        <w:tabs>
          <w:tab w:val="left" w:pos="993"/>
        </w:tabs>
        <w:jc w:val="both"/>
        <w:rPr>
          <w:rFonts w:cs="Arial"/>
        </w:rPr>
      </w:pPr>
      <w:r>
        <w:rPr>
          <w:rFonts w:cs="Arial"/>
        </w:rPr>
        <w:t xml:space="preserve">Site Boundaries and Existing Storage Unit on Site </w:t>
      </w:r>
      <w:r w:rsidR="00B427F5">
        <w:rPr>
          <w:rFonts w:cs="Arial"/>
        </w:rPr>
        <w:t>boundary and garage</w:t>
      </w:r>
      <w:r w:rsidR="008520A3">
        <w:rPr>
          <w:rFonts w:cs="Arial"/>
        </w:rPr>
        <w:t>.</w:t>
      </w:r>
    </w:p>
    <w:p w14:paraId="6D5D1FC9" w14:textId="77777777" w:rsidR="000836D2" w:rsidRDefault="000836D2" w:rsidP="00B427F5">
      <w:pPr>
        <w:tabs>
          <w:tab w:val="left" w:pos="993"/>
        </w:tabs>
        <w:jc w:val="both"/>
        <w:rPr>
          <w:rFonts w:cs="Arial"/>
        </w:rPr>
      </w:pPr>
    </w:p>
    <w:p w14:paraId="3917AB36" w14:textId="0E1B7C48" w:rsidR="00B427F5" w:rsidRDefault="003A304A" w:rsidP="00B427F5">
      <w:pPr>
        <w:tabs>
          <w:tab w:val="left" w:pos="993"/>
        </w:tabs>
        <w:jc w:val="both"/>
        <w:rPr>
          <w:rFonts w:cs="Arial"/>
        </w:rPr>
      </w:pPr>
      <w:r w:rsidRPr="003A304A">
        <w:rPr>
          <w:rFonts w:cs="Arial"/>
          <w:noProof/>
        </w:rPr>
        <w:lastRenderedPageBreak/>
        <mc:AlternateContent>
          <mc:Choice Requires="wps">
            <w:drawing>
              <wp:anchor distT="45720" distB="45720" distL="114300" distR="114300" simplePos="0" relativeHeight="251662336" behindDoc="0" locked="0" layoutInCell="1" allowOverlap="1" wp14:anchorId="4F7B7C38" wp14:editId="33BEC811">
                <wp:simplePos x="0" y="0"/>
                <wp:positionH relativeFrom="margin">
                  <wp:posOffset>1528128</wp:posOffset>
                </wp:positionH>
                <wp:positionV relativeFrom="paragraph">
                  <wp:posOffset>1137920</wp:posOffset>
                </wp:positionV>
                <wp:extent cx="2360930"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65AD89A" w14:textId="52BF7C8E" w:rsidR="003A304A" w:rsidRPr="000F2201" w:rsidRDefault="003A304A">
                            <w:pPr>
                              <w:rPr>
                                <w:color w:val="FFFFFF" w:themeColor="background1"/>
                              </w:rPr>
                            </w:pPr>
                            <w:r w:rsidRPr="000F2201">
                              <w:rPr>
                                <w:color w:val="FFFFFF" w:themeColor="background1"/>
                              </w:rPr>
                              <w:t>Rear of Alton Avenue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F7B7C38" id="_x0000_t202" coordsize="21600,21600" o:spt="202" path="m,l,21600r21600,l21600,xe">
                <v:stroke joinstyle="miter"/>
                <v:path gradientshapeok="t" o:connecttype="rect"/>
              </v:shapetype>
              <v:shape id="Text Box 2" o:spid="_x0000_s1026" type="#_x0000_t202" style="position:absolute;left:0;text-align:left;margin-left:120.35pt;margin-top:89.6pt;width:185.9pt;height:110.6pt;z-index:25166233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" filled="f" stroked="f">
                <v:textbox style="mso-fit-shape-to-text:t">
                  <w:txbxContent>
                    <w:p w14:paraId="165AD89A" w14:textId="52BF7C8E" w:rsidR="003A304A" w:rsidRPr="000F2201" w:rsidRDefault="003A304A">
                      <w:pPr>
                        <w:rPr>
                          <w:color w:val="FFFFFF" w:themeColor="background1"/>
                        </w:rPr>
                      </w:pPr>
                      <w:r w:rsidRPr="000F2201">
                        <w:rPr>
                          <w:color w:val="FFFFFF" w:themeColor="background1"/>
                        </w:rPr>
                        <w:t>Rear of Alton Avenue</w:t>
                      </w:r>
                    </w:p>
                  </w:txbxContent>
                </v:textbox>
                <w10:wrap anchorx="margin"/>
              </v:shape>
            </w:pict>
          </mc:Fallback>
        </mc:AlternateContent>
      </w:r>
      <w:r w:rsidR="008520A3">
        <w:rPr>
          <w:noProof/>
        </w:rPr>
        <w:drawing>
          <wp:inline distT="0" distB="0" distL="0" distR="0" wp14:anchorId="3AAF5F7E" wp14:editId="68F45633">
            <wp:extent cx="6337378" cy="4738688"/>
            <wp:effectExtent l="0" t="0" r="635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340149" cy="4740760"/>
                    </a:xfrm>
                    <a:prstGeom prst="rect">
                      <a:avLst/>
                    </a:prstGeom>
                  </pic:spPr>
                </pic:pic>
              </a:graphicData>
            </a:graphic>
          </wp:inline>
        </w:drawing>
      </w:r>
    </w:p>
    <w:p w14:paraId="5C100AFC" w14:textId="77777777" w:rsidR="00B427F5" w:rsidRDefault="00B427F5" w:rsidP="00B427F5">
      <w:pPr>
        <w:tabs>
          <w:tab w:val="left" w:pos="993"/>
        </w:tabs>
        <w:jc w:val="both"/>
        <w:rPr>
          <w:rFonts w:cs="Arial"/>
        </w:rPr>
      </w:pPr>
    </w:p>
    <w:p w14:paraId="18CEA7B9" w14:textId="77777777" w:rsidR="00B427F5" w:rsidRDefault="00B427F5" w:rsidP="00B427F5">
      <w:pPr>
        <w:tabs>
          <w:tab w:val="left" w:pos="993"/>
        </w:tabs>
        <w:jc w:val="both"/>
        <w:rPr>
          <w:rFonts w:cs="Arial"/>
          <w:u w:val="single"/>
        </w:rPr>
      </w:pPr>
    </w:p>
    <w:p w14:paraId="4B051715" w14:textId="69ED256C" w:rsidR="00B427F5" w:rsidRDefault="00B427F5" w:rsidP="00B427F5">
      <w:pPr>
        <w:tabs>
          <w:tab w:val="left" w:pos="993"/>
        </w:tabs>
        <w:jc w:val="both"/>
        <w:rPr>
          <w:rFonts w:cs="Arial"/>
        </w:rPr>
      </w:pPr>
    </w:p>
    <w:p w14:paraId="6C5D529D" w14:textId="4D223FC1" w:rsidR="00B427F5" w:rsidRDefault="003E3F97" w:rsidP="00B427F5">
      <w:pPr>
        <w:tabs>
          <w:tab w:val="left" w:pos="993"/>
        </w:tabs>
        <w:jc w:val="both"/>
        <w:rPr>
          <w:rFonts w:cs="Arial"/>
        </w:rPr>
      </w:pPr>
      <w:r w:rsidRPr="003E3F97">
        <w:rPr>
          <w:rFonts w:cs="Arial"/>
          <w:noProof/>
        </w:rPr>
        <w:lastRenderedPageBreak/>
        <mc:AlternateContent>
          <mc:Choice Requires="wps">
            <w:drawing>
              <wp:anchor distT="45720" distB="45720" distL="114300" distR="114300" simplePos="0" relativeHeight="251664384" behindDoc="0" locked="0" layoutInCell="1" allowOverlap="1" wp14:anchorId="35F4BCE2" wp14:editId="395B5350">
                <wp:simplePos x="0" y="0"/>
                <wp:positionH relativeFrom="column">
                  <wp:posOffset>570230</wp:posOffset>
                </wp:positionH>
                <wp:positionV relativeFrom="paragraph">
                  <wp:posOffset>1062037</wp:posOffset>
                </wp:positionV>
                <wp:extent cx="3862387" cy="1404620"/>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2387" cy="1404620"/>
                        </a:xfrm>
                        <a:prstGeom prst="rect">
                          <a:avLst/>
                        </a:prstGeom>
                        <a:noFill/>
                        <a:ln w="9525">
                          <a:noFill/>
                          <a:miter lim="800000"/>
                          <a:headEnd/>
                          <a:tailEnd/>
                        </a:ln>
                      </wps:spPr>
                      <wps:txbx>
                        <w:txbxContent>
                          <w:p w14:paraId="32329BCB" w14:textId="0A745D66" w:rsidR="003E3F97" w:rsidRPr="003E3F97" w:rsidRDefault="003E3F97">
                            <w:pPr>
                              <w:rPr>
                                <w:color w:val="FFFFFF" w:themeColor="background1"/>
                              </w:rPr>
                            </w:pPr>
                            <w:r w:rsidRPr="003E3F97">
                              <w:rPr>
                                <w:color w:val="FFFFFF" w:themeColor="background1"/>
                              </w:rPr>
                              <w:t>Rear boundaries of the Properties on The Highway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F4BCE2" id="_x0000_s1027" type="#_x0000_t202" style="position:absolute;left:0;text-align:left;margin-left:44.9pt;margin-top:83.6pt;width:304.1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" filled="f" stroked="f">
                <v:textbox style="mso-fit-shape-to-text:t">
                  <w:txbxContent>
                    <w:p w14:paraId="32329BCB" w14:textId="0A745D66" w:rsidR="003E3F97" w:rsidRPr="003E3F97" w:rsidRDefault="003E3F97">
                      <w:pPr>
                        <w:rPr>
                          <w:color w:val="FFFFFF" w:themeColor="background1"/>
                        </w:rPr>
                      </w:pPr>
                      <w:r w:rsidRPr="003E3F97">
                        <w:rPr>
                          <w:color w:val="FFFFFF" w:themeColor="background1"/>
                        </w:rPr>
                        <w:t>Rear boundaries of the Properties on The Highway</w:t>
                      </w:r>
                    </w:p>
                  </w:txbxContent>
                </v:textbox>
              </v:shape>
            </w:pict>
          </mc:Fallback>
        </mc:AlternateContent>
      </w:r>
      <w:r w:rsidR="00AB0812">
        <w:rPr>
          <w:noProof/>
        </w:rPr>
        <w:drawing>
          <wp:inline distT="0" distB="0" distL="0" distR="0" wp14:anchorId="1B8A2D88" wp14:editId="081AE4AC">
            <wp:extent cx="6185010" cy="4648200"/>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87509" cy="4650078"/>
                    </a:xfrm>
                    <a:prstGeom prst="rect">
                      <a:avLst/>
                    </a:prstGeom>
                  </pic:spPr>
                </pic:pic>
              </a:graphicData>
            </a:graphic>
          </wp:inline>
        </w:drawing>
      </w:r>
    </w:p>
    <w:p w14:paraId="53374EC4" w14:textId="77777777" w:rsidR="00B427F5" w:rsidRPr="00D57F7E" w:rsidRDefault="00B427F5" w:rsidP="00B427F5">
      <w:pPr>
        <w:tabs>
          <w:tab w:val="left" w:pos="993"/>
        </w:tabs>
        <w:jc w:val="both"/>
        <w:rPr>
          <w:rFonts w:cs="Arial"/>
        </w:rPr>
      </w:pPr>
    </w:p>
    <w:p w14:paraId="0BD58741" w14:textId="77777777" w:rsidR="00B427F5" w:rsidRDefault="00B427F5" w:rsidP="00B427F5">
      <w:pPr>
        <w:tabs>
          <w:tab w:val="left" w:pos="993"/>
        </w:tabs>
        <w:jc w:val="both"/>
        <w:rPr>
          <w:rFonts w:cs="Arial"/>
          <w:u w:val="single"/>
        </w:rPr>
      </w:pPr>
    </w:p>
    <w:p w14:paraId="19B2781F" w14:textId="7BAF97B6" w:rsidR="00B427F5" w:rsidRDefault="00D023A3" w:rsidP="00B427F5">
      <w:pPr>
        <w:tabs>
          <w:tab w:val="left" w:pos="993"/>
        </w:tabs>
        <w:jc w:val="both"/>
        <w:rPr>
          <w:rFonts w:cs="Arial"/>
          <w:u w:val="single"/>
        </w:rPr>
      </w:pPr>
      <w:r>
        <w:rPr>
          <w:noProof/>
        </w:rPr>
        <w:lastRenderedPageBreak/>
        <mc:AlternateContent>
          <mc:Choice Requires="wpi">
            <w:drawing>
              <wp:anchor distT="0" distB="0" distL="114300" distR="114300" simplePos="0" relativeHeight="251665408" behindDoc="0" locked="0" layoutInCell="1" allowOverlap="1" wp14:anchorId="1A5C2A9D" wp14:editId="736822AC">
                <wp:simplePos x="0" y="0"/>
                <wp:positionH relativeFrom="column">
                  <wp:posOffset>2255555</wp:posOffset>
                </wp:positionH>
                <wp:positionV relativeFrom="paragraph">
                  <wp:posOffset>2627071</wp:posOffset>
                </wp:positionV>
                <wp:extent cx="360360" cy="90000"/>
                <wp:effectExtent l="57150" t="57150" r="20955" b="43815"/>
                <wp:wrapNone/>
                <wp:docPr id="2" name="Ink 2"/>
                <wp:cNvGraphicFramePr/>
                <a:graphic xmlns:a="http://schemas.openxmlformats.org/drawingml/2006/main">
                  <a:graphicData uri="http://schemas.microsoft.com/office/word/2010/wordprocessingInk">
                    <w14:contentPart bwMode="auto" r:id="rId27">
                      <w14:nvContentPartPr>
                        <w14:cNvContentPartPr/>
                      </w14:nvContentPartPr>
                      <w14:xfrm>
                        <a:off x="0" y="0"/>
                        <a:ext cx="360360" cy="90000"/>
                      </w14:xfrm>
                    </w14:contentPart>
                  </a:graphicData>
                </a:graphic>
              </wp:anchor>
            </w:drawing>
          </mc:Choice>
          <mc:Fallback>
            <w:pict>
              <v:shapetype w14:anchorId="21F178C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 o:spid="_x0000_s1026" type="#_x0000_t75" style="position:absolute;margin-left:176.9pt;margin-top:206.15pt;width:29.75pt;height:8.5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">
                <v:imagedata r:id="rId28" o:title=""/>
              </v:shape>
            </w:pict>
          </mc:Fallback>
        </mc:AlternateContent>
      </w:r>
      <w:r w:rsidR="001A15F4">
        <w:rPr>
          <w:noProof/>
        </w:rPr>
        <w:drawing>
          <wp:inline distT="0" distB="0" distL="0" distR="0" wp14:anchorId="133E3B1F" wp14:editId="599DB1B2">
            <wp:extent cx="6531858" cy="4900613"/>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538175" cy="4905352"/>
                    </a:xfrm>
                    <a:prstGeom prst="rect">
                      <a:avLst/>
                    </a:prstGeom>
                  </pic:spPr>
                </pic:pic>
              </a:graphicData>
            </a:graphic>
          </wp:inline>
        </w:drawing>
      </w:r>
    </w:p>
    <w:p w14:paraId="6EB6F6E1" w14:textId="77777777" w:rsidR="00B427F5" w:rsidRDefault="00B427F5" w:rsidP="00B427F5">
      <w:pPr>
        <w:tabs>
          <w:tab w:val="left" w:pos="993"/>
        </w:tabs>
        <w:jc w:val="both"/>
        <w:rPr>
          <w:rFonts w:cs="Arial"/>
          <w:u w:val="single"/>
        </w:rPr>
      </w:pPr>
    </w:p>
    <w:p w14:paraId="7C2A09B9" w14:textId="77777777" w:rsidR="00B427F5" w:rsidRDefault="00B427F5" w:rsidP="00B427F5">
      <w:pPr>
        <w:tabs>
          <w:tab w:val="left" w:pos="993"/>
        </w:tabs>
        <w:jc w:val="both"/>
        <w:rPr>
          <w:rFonts w:cs="Arial"/>
          <w:u w:val="single"/>
        </w:rPr>
      </w:pPr>
    </w:p>
    <w:p w14:paraId="73C4054D" w14:textId="4DACC91E" w:rsidR="00B427F5" w:rsidRDefault="00D40ED4" w:rsidP="00B427F5">
      <w:pPr>
        <w:tabs>
          <w:tab w:val="left" w:pos="993"/>
        </w:tabs>
        <w:jc w:val="both"/>
        <w:rPr>
          <w:rFonts w:cs="Arial"/>
          <w:u w:val="single"/>
        </w:rPr>
      </w:pPr>
      <w:r>
        <w:rPr>
          <w:noProof/>
        </w:rPr>
        <w:lastRenderedPageBreak/>
        <w:drawing>
          <wp:inline distT="0" distB="0" distL="0" distR="0" wp14:anchorId="78AC6AC6" wp14:editId="41813797">
            <wp:extent cx="6031230" cy="4514215"/>
            <wp:effectExtent l="0" t="0" r="762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031230" cy="4514215"/>
                    </a:xfrm>
                    <a:prstGeom prst="rect">
                      <a:avLst/>
                    </a:prstGeom>
                  </pic:spPr>
                </pic:pic>
              </a:graphicData>
            </a:graphic>
          </wp:inline>
        </w:drawing>
      </w:r>
    </w:p>
    <w:p w14:paraId="420C47FE" w14:textId="77777777" w:rsidR="00B427F5" w:rsidRDefault="00B427F5" w:rsidP="00B427F5">
      <w:pPr>
        <w:tabs>
          <w:tab w:val="left" w:pos="993"/>
        </w:tabs>
        <w:jc w:val="both"/>
        <w:rPr>
          <w:rFonts w:cs="Arial"/>
          <w:u w:val="single"/>
        </w:rPr>
      </w:pPr>
    </w:p>
    <w:p w14:paraId="6C32C033" w14:textId="77777777" w:rsidR="00B427F5" w:rsidRDefault="00B427F5" w:rsidP="00B427F5">
      <w:pPr>
        <w:tabs>
          <w:tab w:val="left" w:pos="993"/>
        </w:tabs>
        <w:jc w:val="both"/>
        <w:rPr>
          <w:rFonts w:cs="Arial"/>
          <w:u w:val="single"/>
        </w:rPr>
      </w:pPr>
    </w:p>
    <w:p w14:paraId="105DD8E3" w14:textId="77777777" w:rsidR="000D4AB6" w:rsidRDefault="000D4AB6" w:rsidP="00B427F5">
      <w:pPr>
        <w:tabs>
          <w:tab w:val="left" w:pos="993"/>
        </w:tabs>
        <w:jc w:val="both"/>
        <w:rPr>
          <w:rFonts w:cs="Arial"/>
          <w:u w:val="single"/>
        </w:rPr>
      </w:pPr>
    </w:p>
    <w:p w14:paraId="37B2FD1B" w14:textId="77777777" w:rsidR="000D4AB6" w:rsidRDefault="000D4AB6" w:rsidP="00B427F5">
      <w:pPr>
        <w:tabs>
          <w:tab w:val="left" w:pos="993"/>
        </w:tabs>
        <w:jc w:val="both"/>
        <w:rPr>
          <w:rFonts w:cs="Arial"/>
          <w:u w:val="single"/>
        </w:rPr>
      </w:pPr>
    </w:p>
    <w:p w14:paraId="16843D60" w14:textId="77777777" w:rsidR="000D4AB6" w:rsidRDefault="000D4AB6" w:rsidP="00B427F5">
      <w:pPr>
        <w:tabs>
          <w:tab w:val="left" w:pos="993"/>
        </w:tabs>
        <w:jc w:val="both"/>
        <w:rPr>
          <w:rFonts w:cs="Arial"/>
          <w:u w:val="single"/>
        </w:rPr>
      </w:pPr>
    </w:p>
    <w:p w14:paraId="4C1AA578" w14:textId="77777777" w:rsidR="000D4AB6" w:rsidRDefault="000D4AB6" w:rsidP="00B427F5">
      <w:pPr>
        <w:tabs>
          <w:tab w:val="left" w:pos="993"/>
        </w:tabs>
        <w:jc w:val="both"/>
        <w:rPr>
          <w:rFonts w:cs="Arial"/>
          <w:u w:val="single"/>
        </w:rPr>
      </w:pPr>
    </w:p>
    <w:p w14:paraId="11469B04" w14:textId="77777777" w:rsidR="000D4AB6" w:rsidRDefault="000D4AB6" w:rsidP="00B427F5">
      <w:pPr>
        <w:tabs>
          <w:tab w:val="left" w:pos="993"/>
        </w:tabs>
        <w:jc w:val="both"/>
        <w:rPr>
          <w:rFonts w:cs="Arial"/>
          <w:u w:val="single"/>
        </w:rPr>
      </w:pPr>
    </w:p>
    <w:p w14:paraId="3F3FBEB8" w14:textId="77777777" w:rsidR="000D4AB6" w:rsidRDefault="000D4AB6" w:rsidP="00B427F5">
      <w:pPr>
        <w:tabs>
          <w:tab w:val="left" w:pos="993"/>
        </w:tabs>
        <w:jc w:val="both"/>
        <w:rPr>
          <w:rFonts w:cs="Arial"/>
          <w:u w:val="single"/>
        </w:rPr>
      </w:pPr>
    </w:p>
    <w:p w14:paraId="71534AB6" w14:textId="77777777" w:rsidR="000D4AB6" w:rsidRDefault="000D4AB6" w:rsidP="00B427F5">
      <w:pPr>
        <w:tabs>
          <w:tab w:val="left" w:pos="993"/>
        </w:tabs>
        <w:jc w:val="both"/>
        <w:rPr>
          <w:rFonts w:cs="Arial"/>
          <w:u w:val="single"/>
        </w:rPr>
      </w:pPr>
    </w:p>
    <w:p w14:paraId="201D2F70" w14:textId="77777777" w:rsidR="000D4AB6" w:rsidRDefault="000D4AB6" w:rsidP="00B427F5">
      <w:pPr>
        <w:tabs>
          <w:tab w:val="left" w:pos="993"/>
        </w:tabs>
        <w:jc w:val="both"/>
        <w:rPr>
          <w:rFonts w:cs="Arial"/>
          <w:u w:val="single"/>
        </w:rPr>
      </w:pPr>
    </w:p>
    <w:p w14:paraId="291BAC71" w14:textId="77777777" w:rsidR="000D4AB6" w:rsidRDefault="000D4AB6" w:rsidP="00B427F5">
      <w:pPr>
        <w:tabs>
          <w:tab w:val="left" w:pos="993"/>
        </w:tabs>
        <w:jc w:val="both"/>
        <w:rPr>
          <w:rFonts w:cs="Arial"/>
          <w:u w:val="single"/>
        </w:rPr>
      </w:pPr>
    </w:p>
    <w:p w14:paraId="64284CE5" w14:textId="77777777" w:rsidR="000D4AB6" w:rsidRDefault="000D4AB6" w:rsidP="00B427F5">
      <w:pPr>
        <w:tabs>
          <w:tab w:val="left" w:pos="993"/>
        </w:tabs>
        <w:jc w:val="both"/>
        <w:rPr>
          <w:rFonts w:cs="Arial"/>
          <w:u w:val="single"/>
        </w:rPr>
      </w:pPr>
    </w:p>
    <w:p w14:paraId="1435655D" w14:textId="77777777" w:rsidR="000D4AB6" w:rsidRDefault="000D4AB6" w:rsidP="00B427F5">
      <w:pPr>
        <w:tabs>
          <w:tab w:val="left" w:pos="993"/>
        </w:tabs>
        <w:jc w:val="both"/>
        <w:rPr>
          <w:rFonts w:cs="Arial"/>
          <w:u w:val="single"/>
        </w:rPr>
      </w:pPr>
    </w:p>
    <w:p w14:paraId="0F58FEA6" w14:textId="77777777" w:rsidR="000D4AB6" w:rsidRDefault="000D4AB6" w:rsidP="00B427F5">
      <w:pPr>
        <w:tabs>
          <w:tab w:val="left" w:pos="993"/>
        </w:tabs>
        <w:jc w:val="both"/>
        <w:rPr>
          <w:rFonts w:cs="Arial"/>
          <w:u w:val="single"/>
        </w:rPr>
      </w:pPr>
    </w:p>
    <w:p w14:paraId="4F9B0D39" w14:textId="77777777" w:rsidR="000D4AB6" w:rsidRDefault="000D4AB6" w:rsidP="00B427F5">
      <w:pPr>
        <w:tabs>
          <w:tab w:val="left" w:pos="993"/>
        </w:tabs>
        <w:jc w:val="both"/>
        <w:rPr>
          <w:rFonts w:cs="Arial"/>
          <w:u w:val="single"/>
        </w:rPr>
      </w:pPr>
    </w:p>
    <w:p w14:paraId="4ACA98E5" w14:textId="77777777" w:rsidR="000D4AB6" w:rsidRDefault="000D4AB6" w:rsidP="00B427F5">
      <w:pPr>
        <w:tabs>
          <w:tab w:val="left" w:pos="993"/>
        </w:tabs>
        <w:jc w:val="both"/>
        <w:rPr>
          <w:rFonts w:cs="Arial"/>
          <w:u w:val="single"/>
        </w:rPr>
      </w:pPr>
    </w:p>
    <w:p w14:paraId="2D9A0A10" w14:textId="77777777" w:rsidR="000D4AB6" w:rsidRDefault="000D4AB6" w:rsidP="00B427F5">
      <w:pPr>
        <w:tabs>
          <w:tab w:val="left" w:pos="993"/>
        </w:tabs>
        <w:jc w:val="both"/>
        <w:rPr>
          <w:rFonts w:cs="Arial"/>
          <w:u w:val="single"/>
        </w:rPr>
      </w:pPr>
    </w:p>
    <w:p w14:paraId="307A540C" w14:textId="77777777" w:rsidR="000D4AB6" w:rsidRDefault="000D4AB6" w:rsidP="00B427F5">
      <w:pPr>
        <w:tabs>
          <w:tab w:val="left" w:pos="993"/>
        </w:tabs>
        <w:jc w:val="both"/>
        <w:rPr>
          <w:rFonts w:cs="Arial"/>
          <w:u w:val="single"/>
        </w:rPr>
      </w:pPr>
    </w:p>
    <w:p w14:paraId="279C3DE4" w14:textId="77777777" w:rsidR="000D4AB6" w:rsidRDefault="000D4AB6" w:rsidP="00B427F5">
      <w:pPr>
        <w:tabs>
          <w:tab w:val="left" w:pos="993"/>
        </w:tabs>
        <w:jc w:val="both"/>
        <w:rPr>
          <w:rFonts w:cs="Arial"/>
          <w:u w:val="single"/>
        </w:rPr>
      </w:pPr>
    </w:p>
    <w:p w14:paraId="69E41DAC" w14:textId="77777777" w:rsidR="000D4AB6" w:rsidRDefault="000D4AB6" w:rsidP="00B427F5">
      <w:pPr>
        <w:tabs>
          <w:tab w:val="left" w:pos="993"/>
        </w:tabs>
        <w:jc w:val="both"/>
        <w:rPr>
          <w:rFonts w:cs="Arial"/>
          <w:u w:val="single"/>
        </w:rPr>
      </w:pPr>
    </w:p>
    <w:p w14:paraId="6841FA55" w14:textId="77777777" w:rsidR="000D4AB6" w:rsidRDefault="000D4AB6" w:rsidP="00B427F5">
      <w:pPr>
        <w:tabs>
          <w:tab w:val="left" w:pos="993"/>
        </w:tabs>
        <w:jc w:val="both"/>
        <w:rPr>
          <w:rFonts w:cs="Arial"/>
          <w:u w:val="single"/>
        </w:rPr>
      </w:pPr>
    </w:p>
    <w:p w14:paraId="5D1067B6" w14:textId="77777777" w:rsidR="000D4AB6" w:rsidRDefault="000D4AB6" w:rsidP="00B427F5">
      <w:pPr>
        <w:tabs>
          <w:tab w:val="left" w:pos="993"/>
        </w:tabs>
        <w:jc w:val="both"/>
        <w:rPr>
          <w:rFonts w:cs="Arial"/>
          <w:u w:val="single"/>
        </w:rPr>
      </w:pPr>
    </w:p>
    <w:p w14:paraId="791EB310" w14:textId="77777777" w:rsidR="000D4AB6" w:rsidRDefault="000D4AB6" w:rsidP="00B427F5">
      <w:pPr>
        <w:tabs>
          <w:tab w:val="left" w:pos="993"/>
        </w:tabs>
        <w:jc w:val="both"/>
        <w:rPr>
          <w:rFonts w:cs="Arial"/>
          <w:u w:val="single"/>
        </w:rPr>
      </w:pPr>
    </w:p>
    <w:p w14:paraId="07E011A7" w14:textId="77777777" w:rsidR="000D4AB6" w:rsidRDefault="000D4AB6" w:rsidP="00B427F5">
      <w:pPr>
        <w:tabs>
          <w:tab w:val="left" w:pos="993"/>
        </w:tabs>
        <w:jc w:val="both"/>
        <w:rPr>
          <w:rFonts w:cs="Arial"/>
          <w:u w:val="single"/>
        </w:rPr>
      </w:pPr>
    </w:p>
    <w:p w14:paraId="72045810" w14:textId="29C86539" w:rsidR="00B427F5" w:rsidRDefault="00B427F5" w:rsidP="00B427F5">
      <w:pPr>
        <w:tabs>
          <w:tab w:val="left" w:pos="993"/>
        </w:tabs>
        <w:jc w:val="both"/>
        <w:rPr>
          <w:rFonts w:cs="Arial"/>
          <w:u w:val="single"/>
        </w:rPr>
      </w:pPr>
      <w:r>
        <w:rPr>
          <w:rFonts w:cs="Arial"/>
          <w:u w:val="single"/>
        </w:rPr>
        <w:lastRenderedPageBreak/>
        <w:t>Aerial images</w:t>
      </w:r>
    </w:p>
    <w:p w14:paraId="2BB3619D" w14:textId="1EC9E62E" w:rsidR="00B427F5" w:rsidRDefault="00CA07D3" w:rsidP="00B427F5">
      <w:pPr>
        <w:tabs>
          <w:tab w:val="left" w:pos="993"/>
        </w:tabs>
        <w:jc w:val="both"/>
        <w:rPr>
          <w:rFonts w:cs="Arial"/>
          <w:u w:val="single"/>
        </w:rPr>
      </w:pPr>
      <w:r>
        <w:rPr>
          <w:noProof/>
        </w:rPr>
        <w:drawing>
          <wp:inline distT="0" distB="0" distL="0" distR="0" wp14:anchorId="429033AD" wp14:editId="1F7283D4">
            <wp:extent cx="6031230" cy="5563235"/>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031230" cy="5563235"/>
                    </a:xfrm>
                    <a:prstGeom prst="rect">
                      <a:avLst/>
                    </a:prstGeom>
                  </pic:spPr>
                </pic:pic>
              </a:graphicData>
            </a:graphic>
          </wp:inline>
        </w:drawing>
      </w:r>
    </w:p>
    <w:p w14:paraId="1BB48AFF" w14:textId="77777777" w:rsidR="00B427F5" w:rsidRDefault="00B427F5" w:rsidP="00B427F5">
      <w:pPr>
        <w:tabs>
          <w:tab w:val="left" w:pos="993"/>
        </w:tabs>
        <w:jc w:val="both"/>
        <w:rPr>
          <w:rFonts w:cs="Arial"/>
          <w:u w:val="single"/>
        </w:rPr>
      </w:pPr>
    </w:p>
    <w:p w14:paraId="78450CA2" w14:textId="79A8F299" w:rsidR="00B427F5" w:rsidRDefault="00513F62" w:rsidP="00B427F5">
      <w:pPr>
        <w:tabs>
          <w:tab w:val="left" w:pos="993"/>
        </w:tabs>
        <w:jc w:val="both"/>
        <w:rPr>
          <w:rFonts w:cs="Arial"/>
          <w:u w:val="single"/>
        </w:rPr>
      </w:pPr>
      <w:r>
        <w:rPr>
          <w:noProof/>
        </w:rPr>
        <w:lastRenderedPageBreak/>
        <w:drawing>
          <wp:inline distT="0" distB="0" distL="0" distR="0" wp14:anchorId="616FCA98" wp14:editId="401869BD">
            <wp:extent cx="6031230" cy="3968750"/>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031230" cy="3968750"/>
                    </a:xfrm>
                    <a:prstGeom prst="rect">
                      <a:avLst/>
                    </a:prstGeom>
                  </pic:spPr>
                </pic:pic>
              </a:graphicData>
            </a:graphic>
          </wp:inline>
        </w:drawing>
      </w:r>
    </w:p>
    <w:p w14:paraId="0C02A54E" w14:textId="039D418B" w:rsidR="00B427F5" w:rsidRDefault="00B427F5" w:rsidP="00B427F5">
      <w:pPr>
        <w:tabs>
          <w:tab w:val="left" w:pos="993"/>
        </w:tabs>
        <w:jc w:val="both"/>
        <w:rPr>
          <w:rFonts w:cs="Arial"/>
          <w:u w:val="single"/>
        </w:rPr>
      </w:pPr>
    </w:p>
    <w:p w14:paraId="5C8C5DF4" w14:textId="77777777" w:rsidR="00B427F5" w:rsidRDefault="00B427F5" w:rsidP="00B427F5">
      <w:pPr>
        <w:tabs>
          <w:tab w:val="left" w:pos="993"/>
        </w:tabs>
        <w:jc w:val="both"/>
        <w:rPr>
          <w:rFonts w:cs="Arial"/>
          <w:u w:val="single"/>
        </w:rPr>
      </w:pPr>
    </w:p>
    <w:p w14:paraId="0FFD3176" w14:textId="77777777" w:rsidR="00B427F5" w:rsidRDefault="00B427F5" w:rsidP="00B427F5">
      <w:pPr>
        <w:tabs>
          <w:tab w:val="left" w:pos="993"/>
        </w:tabs>
        <w:jc w:val="both"/>
        <w:rPr>
          <w:rFonts w:cs="Arial"/>
          <w:u w:val="single"/>
        </w:rPr>
      </w:pPr>
    </w:p>
    <w:p w14:paraId="7F5F2AD8" w14:textId="5D5A000B" w:rsidR="00B427F5" w:rsidRDefault="000D4AB6" w:rsidP="00B427F5">
      <w:pPr>
        <w:tabs>
          <w:tab w:val="left" w:pos="993"/>
        </w:tabs>
        <w:jc w:val="both"/>
        <w:rPr>
          <w:rFonts w:cs="Arial"/>
          <w:u w:val="single"/>
        </w:rPr>
      </w:pPr>
      <w:r>
        <w:rPr>
          <w:noProof/>
        </w:rPr>
        <w:drawing>
          <wp:inline distT="0" distB="0" distL="0" distR="0" wp14:anchorId="60C0841B" wp14:editId="1F0D0317">
            <wp:extent cx="6031230" cy="3919855"/>
            <wp:effectExtent l="0" t="0" r="762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031230" cy="3919855"/>
                    </a:xfrm>
                    <a:prstGeom prst="rect">
                      <a:avLst/>
                    </a:prstGeom>
                  </pic:spPr>
                </pic:pic>
              </a:graphicData>
            </a:graphic>
          </wp:inline>
        </w:drawing>
      </w:r>
    </w:p>
    <w:p w14:paraId="00FB9C68" w14:textId="77777777" w:rsidR="00B427F5" w:rsidRDefault="00B427F5" w:rsidP="00B427F5">
      <w:pPr>
        <w:tabs>
          <w:tab w:val="left" w:pos="993"/>
        </w:tabs>
        <w:jc w:val="both"/>
        <w:rPr>
          <w:rFonts w:cs="Arial"/>
          <w:u w:val="single"/>
        </w:rPr>
      </w:pPr>
    </w:p>
    <w:p w14:paraId="11D74970" w14:textId="77777777" w:rsidR="000D4AB6" w:rsidRDefault="000D4AB6" w:rsidP="00B427F5">
      <w:pPr>
        <w:tabs>
          <w:tab w:val="left" w:pos="993"/>
        </w:tabs>
        <w:jc w:val="both"/>
        <w:rPr>
          <w:rFonts w:cs="Arial"/>
          <w:u w:val="single"/>
        </w:rPr>
      </w:pPr>
    </w:p>
    <w:p w14:paraId="64374345" w14:textId="399B31EE" w:rsidR="00B427F5" w:rsidRDefault="00B427F5" w:rsidP="00B427F5">
      <w:pPr>
        <w:tabs>
          <w:tab w:val="left" w:pos="993"/>
        </w:tabs>
        <w:jc w:val="both"/>
        <w:rPr>
          <w:rFonts w:cs="Arial"/>
        </w:rPr>
      </w:pPr>
      <w:r w:rsidRPr="003C1489">
        <w:rPr>
          <w:rFonts w:cs="Arial"/>
          <w:u w:val="single"/>
        </w:rPr>
        <w:lastRenderedPageBreak/>
        <w:t xml:space="preserve">APPENDIX 4: </w:t>
      </w:r>
      <w:commentRangeStart w:id="12"/>
      <w:r w:rsidRPr="003C1489">
        <w:rPr>
          <w:rFonts w:cs="Arial"/>
          <w:u w:val="single"/>
        </w:rPr>
        <w:t>PLANS</w:t>
      </w:r>
      <w:commentRangeEnd w:id="12"/>
      <w:r w:rsidR="00560115">
        <w:rPr>
          <w:rStyle w:val="CommentReference"/>
          <w:rFonts w:ascii="Times New Roman" w:hAnsi="Times New Roman"/>
        </w:rPr>
        <w:commentReference w:id="12"/>
      </w:r>
      <w:r w:rsidRPr="003C1489">
        <w:rPr>
          <w:rFonts w:cs="Arial"/>
          <w:u w:val="single"/>
        </w:rPr>
        <w:t xml:space="preserve"> AND ELEVATIONS </w:t>
      </w:r>
    </w:p>
    <w:p w14:paraId="371C92B2" w14:textId="77777777" w:rsidR="00B427F5" w:rsidRDefault="00B427F5" w:rsidP="00B427F5">
      <w:pPr>
        <w:rPr>
          <w:rFonts w:cs="Arial"/>
        </w:rPr>
      </w:pPr>
    </w:p>
    <w:p w14:paraId="5E348E54" w14:textId="0CE09159" w:rsidR="00B427F5" w:rsidRDefault="00B427F5" w:rsidP="00B427F5">
      <w:pPr>
        <w:rPr>
          <w:rFonts w:cs="Arial"/>
          <w:u w:val="single"/>
        </w:rPr>
      </w:pPr>
      <w:r>
        <w:rPr>
          <w:rFonts w:cs="Arial"/>
          <w:u w:val="single"/>
        </w:rPr>
        <w:t>Existing site plan</w:t>
      </w:r>
    </w:p>
    <w:p w14:paraId="21451A4A" w14:textId="640C5281" w:rsidR="00B427F5" w:rsidRDefault="009F041F" w:rsidP="00B427F5">
      <w:pPr>
        <w:rPr>
          <w:rFonts w:cs="Arial"/>
          <w:u w:val="single"/>
        </w:rPr>
      </w:pPr>
      <w:r w:rsidRPr="009F041F">
        <w:rPr>
          <w:rFonts w:cs="Arial"/>
          <w:noProof/>
          <w:u w:val="single"/>
        </w:rPr>
        <w:drawing>
          <wp:anchor distT="0" distB="0" distL="114300" distR="114300" simplePos="0" relativeHeight="251666432" behindDoc="0" locked="0" layoutInCell="1" allowOverlap="1" wp14:anchorId="0A5806CB" wp14:editId="1987144D">
            <wp:simplePos x="0" y="0"/>
            <wp:positionH relativeFrom="margin">
              <wp:align>right</wp:align>
            </wp:positionH>
            <wp:positionV relativeFrom="paragraph">
              <wp:posOffset>212408</wp:posOffset>
            </wp:positionV>
            <wp:extent cx="5908040" cy="6219825"/>
            <wp:effectExtent l="0" t="0" r="0" b="9525"/>
            <wp:wrapSquare wrapText="bothSides"/>
            <wp:docPr id="4099" name="Picture 1">
              <a:extLst xmlns:a="http://schemas.openxmlformats.org/drawingml/2006/main">
                <a:ext uri="{FF2B5EF4-FFF2-40B4-BE49-F238E27FC236}">
                  <a16:creationId xmlns:a16="http://schemas.microsoft.com/office/drawing/2014/main" id="{EFB89BBA-1562-4063-BA6D-8708AA3CCA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1">
                      <a:extLst>
                        <a:ext uri="{FF2B5EF4-FFF2-40B4-BE49-F238E27FC236}">
                          <a16:creationId xmlns:a16="http://schemas.microsoft.com/office/drawing/2014/main" id="{EFB89BBA-1562-4063-BA6D-8708AA3CCAF0}"/>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08040" cy="6219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595928" w14:textId="3E191A22" w:rsidR="009F041F" w:rsidRPr="00D57F7E" w:rsidRDefault="009F041F" w:rsidP="00B427F5">
      <w:pPr>
        <w:rPr>
          <w:rFonts w:cs="Arial"/>
          <w:u w:val="single"/>
        </w:rPr>
      </w:pPr>
    </w:p>
    <w:p w14:paraId="730E4054" w14:textId="77777777" w:rsidR="00B427F5" w:rsidRDefault="00B427F5" w:rsidP="00B427F5">
      <w:pPr>
        <w:rPr>
          <w:rFonts w:cs="Arial"/>
        </w:rPr>
      </w:pPr>
    </w:p>
    <w:p w14:paraId="3C2BF1B1" w14:textId="77777777" w:rsidR="009F041F" w:rsidRDefault="009F041F" w:rsidP="00B427F5">
      <w:pPr>
        <w:rPr>
          <w:rFonts w:cs="Arial"/>
        </w:rPr>
      </w:pPr>
    </w:p>
    <w:p w14:paraId="58629658" w14:textId="77777777" w:rsidR="009F041F" w:rsidRDefault="009F041F" w:rsidP="00B427F5">
      <w:pPr>
        <w:rPr>
          <w:rFonts w:cs="Arial"/>
        </w:rPr>
      </w:pPr>
    </w:p>
    <w:p w14:paraId="6C0B201D" w14:textId="77777777" w:rsidR="009F041F" w:rsidRDefault="009F041F" w:rsidP="00B427F5">
      <w:pPr>
        <w:rPr>
          <w:rFonts w:cs="Arial"/>
        </w:rPr>
      </w:pPr>
    </w:p>
    <w:p w14:paraId="6E9A5FB6" w14:textId="77777777" w:rsidR="009F041F" w:rsidRDefault="009F041F" w:rsidP="00B427F5">
      <w:pPr>
        <w:rPr>
          <w:rFonts w:cs="Arial"/>
        </w:rPr>
      </w:pPr>
    </w:p>
    <w:p w14:paraId="23ACD515" w14:textId="77777777" w:rsidR="009F041F" w:rsidRDefault="009F041F" w:rsidP="00B427F5">
      <w:pPr>
        <w:rPr>
          <w:rFonts w:cs="Arial"/>
        </w:rPr>
      </w:pPr>
    </w:p>
    <w:p w14:paraId="561E9461" w14:textId="77777777" w:rsidR="009F041F" w:rsidRDefault="009F041F" w:rsidP="00B427F5">
      <w:pPr>
        <w:rPr>
          <w:rFonts w:cs="Arial"/>
        </w:rPr>
      </w:pPr>
    </w:p>
    <w:p w14:paraId="2162A2CB" w14:textId="77777777" w:rsidR="009F041F" w:rsidRDefault="009F041F" w:rsidP="00B427F5">
      <w:pPr>
        <w:rPr>
          <w:rFonts w:cs="Arial"/>
        </w:rPr>
      </w:pPr>
    </w:p>
    <w:p w14:paraId="04C6C03E" w14:textId="77777777" w:rsidR="00B427F5" w:rsidRDefault="00B427F5" w:rsidP="00B427F5">
      <w:pPr>
        <w:rPr>
          <w:rFonts w:cs="Arial"/>
        </w:rPr>
      </w:pPr>
    </w:p>
    <w:p w14:paraId="57C9C963" w14:textId="77777777" w:rsidR="00B427F5" w:rsidRDefault="00B427F5" w:rsidP="00B427F5">
      <w:pPr>
        <w:rPr>
          <w:rFonts w:cs="Arial"/>
        </w:rPr>
      </w:pPr>
      <w:r>
        <w:rPr>
          <w:rFonts w:cs="Arial"/>
        </w:rPr>
        <w:lastRenderedPageBreak/>
        <w:t>Proposed site plan</w:t>
      </w:r>
    </w:p>
    <w:p w14:paraId="733FC403" w14:textId="77777777" w:rsidR="00B427F5" w:rsidRDefault="00B427F5" w:rsidP="00B427F5">
      <w:pPr>
        <w:rPr>
          <w:rFonts w:cs="Arial"/>
        </w:rPr>
      </w:pPr>
    </w:p>
    <w:p w14:paraId="704F9A41" w14:textId="657AB456" w:rsidR="00B427F5" w:rsidRDefault="001E257E" w:rsidP="00B427F5">
      <w:pPr>
        <w:rPr>
          <w:rFonts w:cs="Arial"/>
        </w:rPr>
      </w:pPr>
      <w:r>
        <w:rPr>
          <w:noProof/>
        </w:rPr>
        <w:drawing>
          <wp:inline distT="0" distB="0" distL="0" distR="0" wp14:anchorId="2F653011" wp14:editId="57F1DA6F">
            <wp:extent cx="6010275" cy="71151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010275" cy="7115175"/>
                    </a:xfrm>
                    <a:prstGeom prst="rect">
                      <a:avLst/>
                    </a:prstGeom>
                  </pic:spPr>
                </pic:pic>
              </a:graphicData>
            </a:graphic>
          </wp:inline>
        </w:drawing>
      </w:r>
    </w:p>
    <w:p w14:paraId="38DD907F" w14:textId="77777777" w:rsidR="00B427F5" w:rsidRDefault="00B427F5" w:rsidP="00B427F5">
      <w:pPr>
        <w:rPr>
          <w:rFonts w:cs="Arial"/>
        </w:rPr>
      </w:pPr>
    </w:p>
    <w:p w14:paraId="4A52E41D" w14:textId="77777777" w:rsidR="009F041F" w:rsidRDefault="009F041F" w:rsidP="00B427F5">
      <w:pPr>
        <w:rPr>
          <w:rFonts w:cs="Arial"/>
        </w:rPr>
      </w:pPr>
    </w:p>
    <w:p w14:paraId="296E48AF" w14:textId="77777777" w:rsidR="009F041F" w:rsidRDefault="009F041F" w:rsidP="00B427F5">
      <w:pPr>
        <w:rPr>
          <w:rFonts w:cs="Arial"/>
        </w:rPr>
      </w:pPr>
    </w:p>
    <w:p w14:paraId="6D050407" w14:textId="77777777" w:rsidR="009F041F" w:rsidRDefault="009F041F" w:rsidP="00B427F5">
      <w:pPr>
        <w:rPr>
          <w:rFonts w:cs="Arial"/>
        </w:rPr>
      </w:pPr>
    </w:p>
    <w:p w14:paraId="49C2A13E" w14:textId="77777777" w:rsidR="009F041F" w:rsidRDefault="009F041F" w:rsidP="00B427F5">
      <w:pPr>
        <w:rPr>
          <w:rFonts w:cs="Arial"/>
        </w:rPr>
      </w:pPr>
    </w:p>
    <w:p w14:paraId="75EEB5A9" w14:textId="77777777" w:rsidR="009F041F" w:rsidRDefault="009F041F" w:rsidP="00B427F5">
      <w:pPr>
        <w:rPr>
          <w:rFonts w:cs="Arial"/>
        </w:rPr>
      </w:pPr>
    </w:p>
    <w:p w14:paraId="059D5849" w14:textId="77777777" w:rsidR="009F041F" w:rsidRDefault="009F041F" w:rsidP="00B427F5">
      <w:pPr>
        <w:rPr>
          <w:rFonts w:cs="Arial"/>
        </w:rPr>
      </w:pPr>
    </w:p>
    <w:p w14:paraId="10E73E47" w14:textId="77777777" w:rsidR="00B427F5" w:rsidRDefault="00B427F5" w:rsidP="00B427F5">
      <w:pPr>
        <w:rPr>
          <w:rFonts w:cs="Arial"/>
        </w:rPr>
      </w:pPr>
    </w:p>
    <w:p w14:paraId="124CE9B6" w14:textId="77777777" w:rsidR="00B427F5" w:rsidRDefault="00B427F5" w:rsidP="00B427F5">
      <w:pPr>
        <w:rPr>
          <w:rFonts w:cs="Arial"/>
        </w:rPr>
      </w:pPr>
      <w:r>
        <w:rPr>
          <w:rFonts w:cs="Arial"/>
        </w:rPr>
        <w:lastRenderedPageBreak/>
        <w:t>Proposed Elevations</w:t>
      </w:r>
    </w:p>
    <w:p w14:paraId="3D1CC810" w14:textId="0106EA91" w:rsidR="00B427F5" w:rsidRDefault="00485E63" w:rsidP="00B427F5">
      <w:pPr>
        <w:tabs>
          <w:tab w:val="left" w:pos="993"/>
        </w:tabs>
        <w:jc w:val="both"/>
        <w:rPr>
          <w:rFonts w:cs="Arial"/>
          <w:color w:val="000000"/>
        </w:rPr>
      </w:pPr>
      <w:r>
        <w:rPr>
          <w:noProof/>
        </w:rPr>
        <w:drawing>
          <wp:inline distT="0" distB="0" distL="0" distR="0" wp14:anchorId="0161757A" wp14:editId="145FB519">
            <wp:extent cx="6360893" cy="5605462"/>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371808" cy="5615081"/>
                    </a:xfrm>
                    <a:prstGeom prst="rect">
                      <a:avLst/>
                    </a:prstGeom>
                  </pic:spPr>
                </pic:pic>
              </a:graphicData>
            </a:graphic>
          </wp:inline>
        </w:drawing>
      </w:r>
    </w:p>
    <w:p w14:paraId="6407E7FF" w14:textId="739938C6" w:rsidR="00B427F5" w:rsidRDefault="00B427F5" w:rsidP="00B427F5">
      <w:pPr>
        <w:tabs>
          <w:tab w:val="left" w:pos="993"/>
        </w:tabs>
        <w:jc w:val="both"/>
        <w:rPr>
          <w:rFonts w:cs="Arial"/>
          <w:color w:val="000000"/>
        </w:rPr>
      </w:pPr>
    </w:p>
    <w:p w14:paraId="1E5C206B" w14:textId="77777777" w:rsidR="00B427F5" w:rsidRDefault="00B427F5" w:rsidP="00B427F5">
      <w:pPr>
        <w:tabs>
          <w:tab w:val="left" w:pos="993"/>
        </w:tabs>
        <w:jc w:val="both"/>
        <w:rPr>
          <w:rFonts w:cs="Arial"/>
          <w:color w:val="000000"/>
        </w:rPr>
      </w:pPr>
    </w:p>
    <w:p w14:paraId="4F54693C" w14:textId="77777777" w:rsidR="00B427F5" w:rsidRDefault="00B427F5" w:rsidP="00B427F5">
      <w:pPr>
        <w:tabs>
          <w:tab w:val="left" w:pos="993"/>
        </w:tabs>
        <w:jc w:val="both"/>
        <w:rPr>
          <w:rFonts w:cs="Arial"/>
          <w:color w:val="000000"/>
        </w:rPr>
      </w:pPr>
    </w:p>
    <w:p w14:paraId="44E07125" w14:textId="77777777" w:rsidR="00443B48" w:rsidRDefault="00443B48" w:rsidP="00B427F5">
      <w:pPr>
        <w:tabs>
          <w:tab w:val="left" w:pos="993"/>
        </w:tabs>
        <w:jc w:val="both"/>
        <w:rPr>
          <w:rFonts w:cs="Arial"/>
          <w:color w:val="000000"/>
        </w:rPr>
      </w:pPr>
    </w:p>
    <w:p w14:paraId="4416528F" w14:textId="77777777" w:rsidR="00443B48" w:rsidRDefault="00443B48" w:rsidP="00B427F5">
      <w:pPr>
        <w:tabs>
          <w:tab w:val="left" w:pos="993"/>
        </w:tabs>
        <w:jc w:val="both"/>
        <w:rPr>
          <w:rFonts w:cs="Arial"/>
          <w:color w:val="000000"/>
        </w:rPr>
      </w:pPr>
    </w:p>
    <w:p w14:paraId="2B224517" w14:textId="77777777" w:rsidR="00443B48" w:rsidRDefault="00443B48" w:rsidP="00B427F5">
      <w:pPr>
        <w:tabs>
          <w:tab w:val="left" w:pos="993"/>
        </w:tabs>
        <w:jc w:val="both"/>
        <w:rPr>
          <w:rFonts w:cs="Arial"/>
          <w:color w:val="000000"/>
        </w:rPr>
      </w:pPr>
    </w:p>
    <w:p w14:paraId="0040E2ED" w14:textId="77777777" w:rsidR="00443B48" w:rsidRDefault="00443B48" w:rsidP="00B427F5">
      <w:pPr>
        <w:tabs>
          <w:tab w:val="left" w:pos="993"/>
        </w:tabs>
        <w:jc w:val="both"/>
        <w:rPr>
          <w:rFonts w:cs="Arial"/>
          <w:color w:val="000000"/>
        </w:rPr>
      </w:pPr>
    </w:p>
    <w:p w14:paraId="5DB8ADC3" w14:textId="77777777" w:rsidR="00443B48" w:rsidRDefault="00443B48" w:rsidP="00B427F5">
      <w:pPr>
        <w:tabs>
          <w:tab w:val="left" w:pos="993"/>
        </w:tabs>
        <w:jc w:val="both"/>
        <w:rPr>
          <w:rFonts w:cs="Arial"/>
          <w:color w:val="000000"/>
        </w:rPr>
      </w:pPr>
    </w:p>
    <w:p w14:paraId="39CB78C3" w14:textId="77777777" w:rsidR="00443B48" w:rsidRDefault="00443B48" w:rsidP="00B427F5">
      <w:pPr>
        <w:tabs>
          <w:tab w:val="left" w:pos="993"/>
        </w:tabs>
        <w:jc w:val="both"/>
        <w:rPr>
          <w:rFonts w:cs="Arial"/>
          <w:color w:val="000000"/>
        </w:rPr>
      </w:pPr>
    </w:p>
    <w:p w14:paraId="5704B76F" w14:textId="77777777" w:rsidR="00443B48" w:rsidRDefault="00443B48" w:rsidP="00B427F5">
      <w:pPr>
        <w:tabs>
          <w:tab w:val="left" w:pos="993"/>
        </w:tabs>
        <w:jc w:val="both"/>
        <w:rPr>
          <w:rFonts w:cs="Arial"/>
          <w:color w:val="000000"/>
        </w:rPr>
      </w:pPr>
    </w:p>
    <w:p w14:paraId="303E670C" w14:textId="77777777" w:rsidR="00443B48" w:rsidRDefault="00443B48" w:rsidP="00B427F5">
      <w:pPr>
        <w:tabs>
          <w:tab w:val="left" w:pos="993"/>
        </w:tabs>
        <w:jc w:val="both"/>
        <w:rPr>
          <w:rFonts w:cs="Arial"/>
          <w:color w:val="000000"/>
        </w:rPr>
      </w:pPr>
    </w:p>
    <w:p w14:paraId="64884C10" w14:textId="77777777" w:rsidR="00443B48" w:rsidRDefault="00443B48" w:rsidP="00B427F5">
      <w:pPr>
        <w:tabs>
          <w:tab w:val="left" w:pos="993"/>
        </w:tabs>
        <w:jc w:val="both"/>
        <w:rPr>
          <w:rFonts w:cs="Arial"/>
          <w:color w:val="000000"/>
        </w:rPr>
      </w:pPr>
    </w:p>
    <w:p w14:paraId="7B876985" w14:textId="77777777" w:rsidR="00443B48" w:rsidRDefault="00443B48" w:rsidP="00B427F5">
      <w:pPr>
        <w:tabs>
          <w:tab w:val="left" w:pos="993"/>
        </w:tabs>
        <w:jc w:val="both"/>
        <w:rPr>
          <w:rFonts w:cs="Arial"/>
          <w:color w:val="000000"/>
        </w:rPr>
      </w:pPr>
    </w:p>
    <w:p w14:paraId="2430BEDC" w14:textId="77777777" w:rsidR="00443B48" w:rsidRDefault="00443B48" w:rsidP="00B427F5">
      <w:pPr>
        <w:tabs>
          <w:tab w:val="left" w:pos="993"/>
        </w:tabs>
        <w:jc w:val="both"/>
        <w:rPr>
          <w:rFonts w:cs="Arial"/>
          <w:color w:val="000000"/>
        </w:rPr>
      </w:pPr>
    </w:p>
    <w:p w14:paraId="700149C7" w14:textId="77777777" w:rsidR="00443B48" w:rsidRDefault="00443B48" w:rsidP="00B427F5">
      <w:pPr>
        <w:tabs>
          <w:tab w:val="left" w:pos="993"/>
        </w:tabs>
        <w:jc w:val="both"/>
        <w:rPr>
          <w:rFonts w:cs="Arial"/>
          <w:color w:val="000000"/>
        </w:rPr>
      </w:pPr>
    </w:p>
    <w:p w14:paraId="2D1553AA" w14:textId="77777777" w:rsidR="00443B48" w:rsidRDefault="00443B48" w:rsidP="00B427F5">
      <w:pPr>
        <w:tabs>
          <w:tab w:val="left" w:pos="993"/>
        </w:tabs>
        <w:jc w:val="both"/>
        <w:rPr>
          <w:rFonts w:cs="Arial"/>
          <w:color w:val="000000"/>
        </w:rPr>
      </w:pPr>
    </w:p>
    <w:p w14:paraId="37E5E296" w14:textId="77777777" w:rsidR="00443B48" w:rsidRDefault="00443B48" w:rsidP="00B427F5">
      <w:pPr>
        <w:tabs>
          <w:tab w:val="left" w:pos="993"/>
        </w:tabs>
        <w:jc w:val="both"/>
        <w:rPr>
          <w:rFonts w:cs="Arial"/>
          <w:color w:val="000000"/>
        </w:rPr>
      </w:pPr>
    </w:p>
    <w:p w14:paraId="7455FDC2" w14:textId="77777777" w:rsidR="00B427F5" w:rsidRDefault="00B427F5" w:rsidP="00B427F5">
      <w:pPr>
        <w:tabs>
          <w:tab w:val="left" w:pos="993"/>
        </w:tabs>
        <w:jc w:val="both"/>
        <w:rPr>
          <w:rFonts w:cs="Arial"/>
          <w:color w:val="000000"/>
        </w:rPr>
      </w:pPr>
      <w:r>
        <w:rPr>
          <w:rFonts w:cs="Arial"/>
          <w:color w:val="000000"/>
        </w:rPr>
        <w:lastRenderedPageBreak/>
        <w:t>Proposed floor plans</w:t>
      </w:r>
    </w:p>
    <w:p w14:paraId="21F4E8F3" w14:textId="3613737B" w:rsidR="00B427F5" w:rsidRDefault="00B427F5" w:rsidP="00B427F5">
      <w:pPr>
        <w:tabs>
          <w:tab w:val="left" w:pos="993"/>
        </w:tabs>
        <w:jc w:val="both"/>
        <w:rPr>
          <w:rFonts w:cs="Arial"/>
          <w:color w:val="000000"/>
        </w:rPr>
      </w:pPr>
    </w:p>
    <w:p w14:paraId="47043DD9" w14:textId="5EC3DCF3" w:rsidR="00B427F5" w:rsidRDefault="00B427F5" w:rsidP="00B427F5">
      <w:pPr>
        <w:tabs>
          <w:tab w:val="left" w:pos="993"/>
        </w:tabs>
        <w:jc w:val="both"/>
        <w:rPr>
          <w:rFonts w:cs="Arial"/>
          <w:color w:val="000000"/>
        </w:rPr>
      </w:pPr>
    </w:p>
    <w:p w14:paraId="08C59889" w14:textId="1806FD9A" w:rsidR="00B427F5" w:rsidRDefault="00443B48" w:rsidP="00B427F5">
      <w:pPr>
        <w:tabs>
          <w:tab w:val="left" w:pos="993"/>
        </w:tabs>
        <w:jc w:val="both"/>
        <w:rPr>
          <w:rFonts w:cs="Arial"/>
          <w:color w:val="000000"/>
        </w:rPr>
      </w:pPr>
      <w:r w:rsidRPr="00443B48">
        <w:rPr>
          <w:rFonts w:cs="Arial"/>
          <w:noProof/>
          <w:color w:val="000000"/>
        </w:rPr>
        <w:drawing>
          <wp:anchor distT="0" distB="0" distL="114300" distR="114300" simplePos="0" relativeHeight="251667456" behindDoc="0" locked="0" layoutInCell="1" allowOverlap="1" wp14:anchorId="51E6D90C" wp14:editId="5AE17EBB">
            <wp:simplePos x="0" y="0"/>
            <wp:positionH relativeFrom="page">
              <wp:align>center</wp:align>
            </wp:positionH>
            <wp:positionV relativeFrom="paragraph">
              <wp:posOffset>197485</wp:posOffset>
            </wp:positionV>
            <wp:extent cx="6544310" cy="4462145"/>
            <wp:effectExtent l="0" t="0" r="8890" b="0"/>
            <wp:wrapSquare wrapText="bothSides"/>
            <wp:docPr id="8195" name="Picture 2">
              <a:extLst xmlns:a="http://schemas.openxmlformats.org/drawingml/2006/main">
                <a:ext uri="{FF2B5EF4-FFF2-40B4-BE49-F238E27FC236}">
                  <a16:creationId xmlns:a16="http://schemas.microsoft.com/office/drawing/2014/main" id="{A1D8E75F-D9DA-F880-D9BA-4B257DF916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2">
                      <a:extLst>
                        <a:ext uri="{FF2B5EF4-FFF2-40B4-BE49-F238E27FC236}">
                          <a16:creationId xmlns:a16="http://schemas.microsoft.com/office/drawing/2014/main" id="{A1D8E75F-D9DA-F880-D9BA-4B257DF9160B}"/>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49005" cy="44656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27F5">
        <w:rPr>
          <w:rFonts w:cs="Arial"/>
          <w:color w:val="000000"/>
        </w:rPr>
        <w:br w:type="page"/>
      </w:r>
      <w:r w:rsidR="00367700" w:rsidRPr="00367700">
        <w:rPr>
          <w:rFonts w:cs="Arial"/>
          <w:noProof/>
          <w:color w:val="000000"/>
        </w:rPr>
        <w:lastRenderedPageBreak/>
        <w:drawing>
          <wp:inline distT="0" distB="0" distL="0" distR="0" wp14:anchorId="5F3BCB18" wp14:editId="689223FD">
            <wp:extent cx="6412655" cy="6886575"/>
            <wp:effectExtent l="0" t="0" r="7620" b="0"/>
            <wp:docPr id="9220" name="Picture 2">
              <a:extLst xmlns:a="http://schemas.openxmlformats.org/drawingml/2006/main">
                <a:ext uri="{FF2B5EF4-FFF2-40B4-BE49-F238E27FC236}">
                  <a16:creationId xmlns:a16="http://schemas.microsoft.com/office/drawing/2014/main" id="{6AFB12B8-D32A-4306-987E-27A0E8EBD2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2">
                      <a:extLst>
                        <a:ext uri="{FF2B5EF4-FFF2-40B4-BE49-F238E27FC236}">
                          <a16:creationId xmlns:a16="http://schemas.microsoft.com/office/drawing/2014/main" id="{6AFB12B8-D32A-4306-987E-27A0E8EBD2B0}"/>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25446" cy="6900311"/>
                    </a:xfrm>
                    <a:prstGeom prst="rect">
                      <a:avLst/>
                    </a:prstGeom>
                    <a:noFill/>
                    <a:ln>
                      <a:noFill/>
                    </a:ln>
                  </pic:spPr>
                </pic:pic>
              </a:graphicData>
            </a:graphic>
          </wp:inline>
        </w:drawing>
      </w:r>
    </w:p>
    <w:p w14:paraId="1F79660F" w14:textId="77777777" w:rsidR="00B427F5" w:rsidRDefault="00B427F5" w:rsidP="00B427F5">
      <w:pPr>
        <w:tabs>
          <w:tab w:val="left" w:pos="993"/>
        </w:tabs>
        <w:jc w:val="both"/>
        <w:rPr>
          <w:rFonts w:cs="Arial"/>
          <w:color w:val="000000"/>
        </w:rPr>
      </w:pPr>
    </w:p>
    <w:p w14:paraId="0F4D2053" w14:textId="77777777" w:rsidR="00B427F5" w:rsidRDefault="00B427F5" w:rsidP="00B427F5">
      <w:pPr>
        <w:rPr>
          <w:rFonts w:cs="Arial"/>
        </w:rPr>
      </w:pPr>
    </w:p>
    <w:p w14:paraId="1CDDBF96" w14:textId="77777777" w:rsidR="00B427F5" w:rsidRDefault="00B427F5" w:rsidP="00B427F5">
      <w:pPr>
        <w:rPr>
          <w:rFonts w:cs="Arial"/>
        </w:rPr>
      </w:pPr>
    </w:p>
    <w:p w14:paraId="020B9026" w14:textId="77777777" w:rsidR="00B427F5" w:rsidRDefault="00B427F5" w:rsidP="00B427F5">
      <w:pPr>
        <w:rPr>
          <w:rFonts w:cs="Arial"/>
        </w:rPr>
      </w:pPr>
    </w:p>
    <w:p w14:paraId="10A5AD31" w14:textId="77777777" w:rsidR="00B427F5" w:rsidRDefault="00B427F5" w:rsidP="00B427F5">
      <w:pPr>
        <w:rPr>
          <w:rFonts w:cs="Arial"/>
        </w:rPr>
      </w:pPr>
    </w:p>
    <w:p w14:paraId="3EF1EACC" w14:textId="77777777" w:rsidR="00B427F5" w:rsidRDefault="00B427F5" w:rsidP="00B427F5">
      <w:pPr>
        <w:rPr>
          <w:rFonts w:cs="Arial"/>
        </w:rPr>
      </w:pPr>
    </w:p>
    <w:p w14:paraId="61C97537" w14:textId="77777777" w:rsidR="00B427F5" w:rsidRDefault="00B427F5" w:rsidP="00B427F5">
      <w:pPr>
        <w:rPr>
          <w:rFonts w:cs="Arial"/>
        </w:rPr>
      </w:pPr>
    </w:p>
    <w:p w14:paraId="08A2A869" w14:textId="77777777" w:rsidR="00B427F5" w:rsidRDefault="00B427F5" w:rsidP="00B427F5">
      <w:pPr>
        <w:rPr>
          <w:rFonts w:cs="Arial"/>
        </w:rPr>
      </w:pPr>
    </w:p>
    <w:p w14:paraId="6323670F" w14:textId="77777777" w:rsidR="00B427F5" w:rsidRDefault="00B427F5" w:rsidP="00B427F5">
      <w:pPr>
        <w:rPr>
          <w:rFonts w:cs="Arial"/>
        </w:rPr>
      </w:pPr>
    </w:p>
    <w:p w14:paraId="60359D03" w14:textId="77777777" w:rsidR="00B427F5" w:rsidRDefault="00B427F5" w:rsidP="00B427F5">
      <w:pPr>
        <w:rPr>
          <w:rFonts w:cs="Arial"/>
        </w:rPr>
      </w:pPr>
    </w:p>
    <w:p w14:paraId="03D571E2" w14:textId="77777777" w:rsidR="00B427F5" w:rsidRDefault="00B427F5" w:rsidP="00B427F5">
      <w:pPr>
        <w:rPr>
          <w:rFonts w:cs="Arial"/>
        </w:rPr>
      </w:pPr>
    </w:p>
    <w:p w14:paraId="2E7E8CE5" w14:textId="77777777" w:rsidR="00B427F5" w:rsidRDefault="00B427F5" w:rsidP="00B427F5">
      <w:pPr>
        <w:rPr>
          <w:rFonts w:cs="Arial"/>
        </w:rPr>
      </w:pPr>
    </w:p>
    <w:p w14:paraId="47F003F5" w14:textId="77777777" w:rsidR="00B427F5" w:rsidRDefault="00B427F5" w:rsidP="00B427F5">
      <w:pPr>
        <w:rPr>
          <w:rFonts w:cs="Arial"/>
        </w:rPr>
      </w:pPr>
    </w:p>
    <w:p w14:paraId="5DD4B4E1" w14:textId="45C0CAF1" w:rsidR="00B427F5" w:rsidRDefault="00EF522C" w:rsidP="00B427F5">
      <w:pPr>
        <w:rPr>
          <w:rFonts w:cs="Arial"/>
        </w:rPr>
      </w:pPr>
      <w:r>
        <w:rPr>
          <w:rFonts w:cs="Arial"/>
        </w:rPr>
        <w:t>3D Visuals</w:t>
      </w:r>
    </w:p>
    <w:p w14:paraId="10779E59" w14:textId="1BC5FD3E" w:rsidR="00EF522C" w:rsidRDefault="00EF522C" w:rsidP="00B427F5">
      <w:pPr>
        <w:rPr>
          <w:rFonts w:cs="Arial"/>
        </w:rPr>
      </w:pPr>
      <w:r w:rsidRPr="00EF522C">
        <w:rPr>
          <w:rFonts w:cs="Arial"/>
          <w:noProof/>
        </w:rPr>
        <w:drawing>
          <wp:inline distT="0" distB="0" distL="0" distR="0" wp14:anchorId="1590F2FE" wp14:editId="67AF5B2B">
            <wp:extent cx="6660505" cy="4657725"/>
            <wp:effectExtent l="0" t="0" r="7620" b="0"/>
            <wp:docPr id="11268" name="Picture 2">
              <a:extLst xmlns:a="http://schemas.openxmlformats.org/drawingml/2006/main">
                <a:ext uri="{FF2B5EF4-FFF2-40B4-BE49-F238E27FC236}">
                  <a16:creationId xmlns:a16="http://schemas.microsoft.com/office/drawing/2014/main" id="{FD17A678-6B2D-33BA-3AEB-ECE4F522CB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2">
                      <a:extLst>
                        <a:ext uri="{FF2B5EF4-FFF2-40B4-BE49-F238E27FC236}">
                          <a16:creationId xmlns:a16="http://schemas.microsoft.com/office/drawing/2014/main" id="{FD17A678-6B2D-33BA-3AEB-ECE4F522CB44}"/>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65482" cy="4661206"/>
                    </a:xfrm>
                    <a:prstGeom prst="rect">
                      <a:avLst/>
                    </a:prstGeom>
                    <a:noFill/>
                    <a:ln>
                      <a:noFill/>
                    </a:ln>
                  </pic:spPr>
                </pic:pic>
              </a:graphicData>
            </a:graphic>
          </wp:inline>
        </w:drawing>
      </w:r>
    </w:p>
    <w:p w14:paraId="442C04A3" w14:textId="77777777" w:rsidR="00B427F5" w:rsidRDefault="00B427F5" w:rsidP="00B427F5">
      <w:pPr>
        <w:rPr>
          <w:rFonts w:cs="Arial"/>
        </w:rPr>
      </w:pPr>
    </w:p>
    <w:p w14:paraId="67BAC671" w14:textId="77777777" w:rsidR="00B427F5" w:rsidRDefault="00B427F5" w:rsidP="00B427F5">
      <w:pPr>
        <w:rPr>
          <w:rFonts w:cs="Arial"/>
        </w:rPr>
      </w:pPr>
    </w:p>
    <w:p w14:paraId="035BC61B" w14:textId="77777777" w:rsidR="00B427F5" w:rsidRDefault="00B427F5" w:rsidP="00B427F5">
      <w:pPr>
        <w:rPr>
          <w:rFonts w:cs="Arial"/>
        </w:rPr>
      </w:pPr>
    </w:p>
    <w:p w14:paraId="72CBA03E" w14:textId="77777777" w:rsidR="00B427F5" w:rsidRDefault="00B427F5" w:rsidP="00B427F5">
      <w:pPr>
        <w:rPr>
          <w:rFonts w:cs="Arial"/>
        </w:rPr>
      </w:pPr>
    </w:p>
    <w:p w14:paraId="16F9FAAC" w14:textId="77777777" w:rsidR="00EF522C" w:rsidRDefault="00EF522C" w:rsidP="00B427F5">
      <w:pPr>
        <w:rPr>
          <w:rFonts w:cs="Arial"/>
        </w:rPr>
      </w:pPr>
    </w:p>
    <w:p w14:paraId="0BCF007F" w14:textId="77777777" w:rsidR="00EF522C" w:rsidRDefault="00EF522C" w:rsidP="00B427F5">
      <w:pPr>
        <w:rPr>
          <w:rFonts w:cs="Arial"/>
        </w:rPr>
      </w:pPr>
    </w:p>
    <w:p w14:paraId="474A014C" w14:textId="77777777" w:rsidR="00EF522C" w:rsidRDefault="00EF522C" w:rsidP="00B427F5">
      <w:pPr>
        <w:rPr>
          <w:rFonts w:cs="Arial"/>
        </w:rPr>
      </w:pPr>
    </w:p>
    <w:p w14:paraId="674D99E3" w14:textId="77777777" w:rsidR="00EF522C" w:rsidRDefault="00EF522C" w:rsidP="00B427F5">
      <w:pPr>
        <w:rPr>
          <w:rFonts w:cs="Arial"/>
        </w:rPr>
      </w:pPr>
    </w:p>
    <w:p w14:paraId="7F17706F" w14:textId="77777777" w:rsidR="00EF522C" w:rsidRDefault="00EF522C" w:rsidP="00B427F5">
      <w:pPr>
        <w:rPr>
          <w:rFonts w:cs="Arial"/>
        </w:rPr>
      </w:pPr>
    </w:p>
    <w:p w14:paraId="7F9AF2B8" w14:textId="77777777" w:rsidR="00EF522C" w:rsidRDefault="00EF522C" w:rsidP="00B427F5">
      <w:pPr>
        <w:rPr>
          <w:rFonts w:cs="Arial"/>
        </w:rPr>
      </w:pPr>
    </w:p>
    <w:p w14:paraId="24150E7B" w14:textId="77777777" w:rsidR="00EF522C" w:rsidRDefault="00EF522C" w:rsidP="00B427F5">
      <w:pPr>
        <w:rPr>
          <w:rFonts w:cs="Arial"/>
        </w:rPr>
      </w:pPr>
    </w:p>
    <w:p w14:paraId="6B1A9736" w14:textId="77777777" w:rsidR="00EF522C" w:rsidRDefault="00EF522C" w:rsidP="00B427F5">
      <w:pPr>
        <w:rPr>
          <w:rFonts w:cs="Arial"/>
        </w:rPr>
      </w:pPr>
    </w:p>
    <w:p w14:paraId="75AC7342" w14:textId="77777777" w:rsidR="00EF522C" w:rsidRDefault="00EF522C" w:rsidP="00B427F5">
      <w:pPr>
        <w:rPr>
          <w:rFonts w:cs="Arial"/>
        </w:rPr>
      </w:pPr>
    </w:p>
    <w:p w14:paraId="57D234C1" w14:textId="77777777" w:rsidR="00EF522C" w:rsidRDefault="00EF522C" w:rsidP="00B427F5">
      <w:pPr>
        <w:rPr>
          <w:rFonts w:cs="Arial"/>
        </w:rPr>
      </w:pPr>
    </w:p>
    <w:p w14:paraId="1E01FC31" w14:textId="77777777" w:rsidR="00EF522C" w:rsidRDefault="00EF522C" w:rsidP="00B427F5">
      <w:pPr>
        <w:rPr>
          <w:rFonts w:cs="Arial"/>
        </w:rPr>
      </w:pPr>
    </w:p>
    <w:p w14:paraId="79EC1ECD" w14:textId="77777777" w:rsidR="00EF522C" w:rsidRDefault="00EF522C" w:rsidP="00B427F5">
      <w:pPr>
        <w:rPr>
          <w:rFonts w:cs="Arial"/>
        </w:rPr>
      </w:pPr>
    </w:p>
    <w:p w14:paraId="6460F5EC" w14:textId="77777777" w:rsidR="00EF522C" w:rsidRDefault="00EF522C" w:rsidP="00B427F5">
      <w:pPr>
        <w:rPr>
          <w:rFonts w:cs="Arial"/>
        </w:rPr>
      </w:pPr>
    </w:p>
    <w:p w14:paraId="5713CB92" w14:textId="77777777" w:rsidR="00EF522C" w:rsidRDefault="00EF522C" w:rsidP="00B427F5">
      <w:pPr>
        <w:rPr>
          <w:rFonts w:cs="Arial"/>
        </w:rPr>
      </w:pPr>
    </w:p>
    <w:p w14:paraId="0DE00947" w14:textId="77777777" w:rsidR="00EF522C" w:rsidRDefault="00EF522C" w:rsidP="00B427F5">
      <w:pPr>
        <w:rPr>
          <w:rFonts w:cs="Arial"/>
        </w:rPr>
      </w:pPr>
    </w:p>
    <w:p w14:paraId="6C1913F6" w14:textId="77777777" w:rsidR="00EF522C" w:rsidRDefault="00EF522C" w:rsidP="00B427F5">
      <w:pPr>
        <w:rPr>
          <w:rFonts w:cs="Arial"/>
        </w:rPr>
      </w:pPr>
    </w:p>
    <w:p w14:paraId="08CF71B3" w14:textId="77777777" w:rsidR="00B427F5" w:rsidRDefault="00B427F5" w:rsidP="00B427F5">
      <w:pPr>
        <w:rPr>
          <w:rFonts w:cs="Arial"/>
        </w:rPr>
      </w:pPr>
    </w:p>
    <w:p w14:paraId="19498738" w14:textId="77777777" w:rsidR="00B427F5" w:rsidRDefault="00B427F5" w:rsidP="00B427F5">
      <w:pPr>
        <w:rPr>
          <w:rFonts w:cs="Arial"/>
        </w:rPr>
      </w:pPr>
    </w:p>
    <w:p w14:paraId="34D522BF" w14:textId="77777777" w:rsidR="00B427F5" w:rsidRDefault="00B427F5" w:rsidP="00B427F5">
      <w:pPr>
        <w:rPr>
          <w:rFonts w:cs="Arial"/>
        </w:rPr>
      </w:pPr>
    </w:p>
    <w:p w14:paraId="6FA2C416" w14:textId="77777777" w:rsidR="00B427F5" w:rsidRDefault="00B427F5" w:rsidP="00B427F5">
      <w:pPr>
        <w:rPr>
          <w:rFonts w:cs="Arial"/>
        </w:rPr>
      </w:pPr>
    </w:p>
    <w:p w14:paraId="524983DD" w14:textId="77777777" w:rsidR="00B427F5" w:rsidRDefault="00B427F5" w:rsidP="00B427F5">
      <w:pPr>
        <w:rPr>
          <w:rFonts w:cs="Arial"/>
        </w:rPr>
      </w:pPr>
    </w:p>
    <w:p w14:paraId="6954A97F" w14:textId="77777777" w:rsidR="00B427F5" w:rsidRDefault="00B427F5" w:rsidP="00B427F5">
      <w:pPr>
        <w:rPr>
          <w:rFonts w:cs="Arial"/>
        </w:rPr>
      </w:pPr>
    </w:p>
    <w:p w14:paraId="6EFF123D" w14:textId="77777777" w:rsidR="00EF522C" w:rsidRDefault="00EF522C" w:rsidP="00B427F5">
      <w:pPr>
        <w:rPr>
          <w:rFonts w:cs="Arial"/>
        </w:rPr>
      </w:pPr>
    </w:p>
    <w:p w14:paraId="1BD1485E" w14:textId="77777777" w:rsidR="00EF522C" w:rsidRDefault="00EF522C" w:rsidP="00B427F5">
      <w:pPr>
        <w:rPr>
          <w:rFonts w:cs="Arial"/>
        </w:rPr>
      </w:pPr>
    </w:p>
    <w:p w14:paraId="7E5202C0" w14:textId="77777777" w:rsidR="00EF522C" w:rsidRDefault="00EF522C" w:rsidP="00B427F5">
      <w:pPr>
        <w:rPr>
          <w:rFonts w:cs="Arial"/>
        </w:rPr>
      </w:pPr>
    </w:p>
    <w:p w14:paraId="65F7D41C" w14:textId="77777777" w:rsidR="00EF522C" w:rsidRDefault="00EF522C" w:rsidP="00B427F5">
      <w:pPr>
        <w:rPr>
          <w:rFonts w:cs="Arial"/>
        </w:rPr>
      </w:pPr>
    </w:p>
    <w:p w14:paraId="2F280656" w14:textId="77777777" w:rsidR="00EF522C" w:rsidRDefault="00EF522C" w:rsidP="00B427F5">
      <w:pPr>
        <w:rPr>
          <w:rFonts w:cs="Arial"/>
        </w:rPr>
      </w:pPr>
    </w:p>
    <w:p w14:paraId="4F053C52" w14:textId="77777777" w:rsidR="00EF522C" w:rsidRDefault="00EF522C" w:rsidP="00B427F5">
      <w:pPr>
        <w:rPr>
          <w:rFonts w:cs="Arial"/>
        </w:rPr>
      </w:pPr>
    </w:p>
    <w:p w14:paraId="5E281F65" w14:textId="77777777" w:rsidR="00EF522C" w:rsidRDefault="00EF522C" w:rsidP="00B427F5">
      <w:pPr>
        <w:rPr>
          <w:rFonts w:cs="Arial"/>
        </w:rPr>
      </w:pPr>
    </w:p>
    <w:p w14:paraId="4CA92CF4" w14:textId="77777777" w:rsidR="00EF522C" w:rsidRDefault="00EF522C" w:rsidP="00B427F5">
      <w:pPr>
        <w:rPr>
          <w:rFonts w:cs="Arial"/>
        </w:rPr>
      </w:pPr>
    </w:p>
    <w:p w14:paraId="3B2159BD" w14:textId="77777777" w:rsidR="00EF522C" w:rsidRDefault="00EF522C" w:rsidP="00B427F5">
      <w:pPr>
        <w:rPr>
          <w:rFonts w:cs="Arial"/>
        </w:rPr>
      </w:pPr>
    </w:p>
    <w:p w14:paraId="054AC22A" w14:textId="77777777" w:rsidR="00EF522C" w:rsidRDefault="00EF522C" w:rsidP="00B427F5">
      <w:pPr>
        <w:rPr>
          <w:rFonts w:cs="Arial"/>
        </w:rPr>
      </w:pPr>
    </w:p>
    <w:p w14:paraId="6FF762C6" w14:textId="77777777" w:rsidR="00B427F5" w:rsidRDefault="00B427F5" w:rsidP="00B427F5">
      <w:pPr>
        <w:rPr>
          <w:rFonts w:cs="Arial"/>
        </w:rPr>
      </w:pPr>
    </w:p>
    <w:p w14:paraId="00952684" w14:textId="77777777" w:rsidR="00B427F5" w:rsidRDefault="00B427F5" w:rsidP="00B427F5">
      <w:pPr>
        <w:rPr>
          <w:rFonts w:cs="Arial"/>
        </w:rPr>
      </w:pPr>
    </w:p>
    <w:p w14:paraId="74F34EAC" w14:textId="77777777" w:rsidR="00B427F5" w:rsidRPr="003C1489" w:rsidRDefault="00B427F5" w:rsidP="00B427F5">
      <w:pPr>
        <w:jc w:val="center"/>
        <w:rPr>
          <w:rFonts w:cs="Arial"/>
        </w:rPr>
      </w:pPr>
      <w:r w:rsidRPr="003C1489">
        <w:rPr>
          <w:rFonts w:cs="Arial"/>
        </w:rPr>
        <w:t>This page has been left intentionally blank</w:t>
      </w:r>
    </w:p>
    <w:p w14:paraId="351E0995" w14:textId="77777777" w:rsidR="00B427F5" w:rsidRPr="003C1489" w:rsidRDefault="00B427F5" w:rsidP="00B427F5">
      <w:pPr>
        <w:rPr>
          <w:rFonts w:cs="Arial"/>
        </w:rPr>
      </w:pPr>
    </w:p>
    <w:p w14:paraId="5C626A20" w14:textId="77777777" w:rsidR="00B427F5" w:rsidRPr="003C1489" w:rsidRDefault="00B427F5" w:rsidP="00B427F5">
      <w:pPr>
        <w:rPr>
          <w:rFonts w:cs="Arial"/>
        </w:rPr>
      </w:pPr>
    </w:p>
    <w:p w14:paraId="468E3507" w14:textId="77777777" w:rsidR="00B427F5" w:rsidRPr="007B7BAC" w:rsidRDefault="00B427F5" w:rsidP="00B427F5">
      <w:pPr>
        <w:rPr>
          <w:rFonts w:cs="Arial"/>
        </w:rPr>
      </w:pPr>
    </w:p>
    <w:p w14:paraId="58951A7E" w14:textId="77777777" w:rsidR="00B427F5" w:rsidRDefault="00B427F5" w:rsidP="00B427F5"/>
    <w:p w14:paraId="222B5807" w14:textId="77777777" w:rsidR="00577A40" w:rsidRDefault="00577A40"/>
    <w:sectPr w:rsidR="00577A40" w:rsidSect="00687A19">
      <w:headerReference w:type="default" r:id="rId43"/>
      <w:footerReference w:type="default" r:id="rId44"/>
      <w:pgSz w:w="11906" w:h="16838"/>
      <w:pgMar w:top="567" w:right="1274" w:bottom="1440" w:left="1134"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2" w:author="Orla Murphy" w:date="2023-08-24T12:29:00Z" w:initials="OM">
    <w:p w14:paraId="3E9E6486" w14:textId="254D9542" w:rsidR="00560115" w:rsidRDefault="00560115" w:rsidP="007B1183">
      <w:pPr>
        <w:pStyle w:val="CommentText"/>
      </w:pPr>
      <w:r>
        <w:rPr>
          <w:rStyle w:val="CommentReference"/>
        </w:rPr>
        <w:annotationRef/>
      </w:r>
      <w:r>
        <w:t>Please add the plans here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E9E648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91CBBA" w16cex:dateUtc="2023-08-24T11: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E9E6486" w16cid:durableId="2891CBB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3D2FC5" w14:textId="77777777" w:rsidR="00535742" w:rsidRDefault="00535742" w:rsidP="00B427F5">
      <w:r>
        <w:separator/>
      </w:r>
    </w:p>
  </w:endnote>
  <w:endnote w:type="continuationSeparator" w:id="0">
    <w:p w14:paraId="372F9344" w14:textId="77777777" w:rsidR="00535742" w:rsidRDefault="00535742" w:rsidP="00B427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MT">
    <w:altName w:val="Arial"/>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B64E8" w14:textId="77777777" w:rsidR="00704029" w:rsidRDefault="007D51B3" w:rsidP="00687A19">
    <w:pPr>
      <w:pStyle w:val="Footer"/>
      <w:tabs>
        <w:tab w:val="clear" w:pos="9026"/>
        <w:tab w:val="right" w:pos="9498"/>
        <w:tab w:val="right" w:pos="14960"/>
      </w:tabs>
      <w:rPr>
        <w:rFonts w:cs="Arial"/>
        <w:sz w:val="18"/>
        <w:szCs w:val="18"/>
      </w:rPr>
    </w:pPr>
    <w:r>
      <w:rPr>
        <w:rFonts w:cs="Arial"/>
        <w:sz w:val="18"/>
        <w:szCs w:val="18"/>
      </w:rPr>
      <w:t>______________________________________________________________________________________________</w:t>
    </w:r>
  </w:p>
  <w:p w14:paraId="499B0647" w14:textId="3DE61A8A" w:rsidR="00704029" w:rsidRDefault="007D51B3" w:rsidP="00687A19">
    <w:pPr>
      <w:pStyle w:val="Footer"/>
      <w:tabs>
        <w:tab w:val="right" w:pos="9356"/>
        <w:tab w:val="right" w:pos="14960"/>
      </w:tabs>
      <w:rPr>
        <w:rFonts w:cs="Arial"/>
        <w:sz w:val="18"/>
        <w:szCs w:val="18"/>
      </w:rPr>
    </w:pPr>
    <w:r w:rsidRPr="005B507E">
      <w:rPr>
        <w:rFonts w:cs="Arial"/>
        <w:sz w:val="18"/>
        <w:szCs w:val="18"/>
      </w:rPr>
      <w:t>Planning Committee</w:t>
    </w:r>
    <w:r w:rsidRPr="005B507E">
      <w:rPr>
        <w:rFonts w:cs="Arial"/>
        <w:sz w:val="18"/>
        <w:szCs w:val="18"/>
      </w:rPr>
      <w:tab/>
      <w:t xml:space="preserve">    </w:t>
    </w:r>
    <w:r>
      <w:rPr>
        <w:rFonts w:cs="Arial"/>
        <w:sz w:val="18"/>
        <w:szCs w:val="18"/>
      </w:rPr>
      <w:tab/>
    </w:r>
    <w:r w:rsidR="009F599A">
      <w:rPr>
        <w:rFonts w:cs="Arial"/>
        <w:color w:val="000000"/>
        <w:sz w:val="18"/>
        <w:szCs w:val="18"/>
      </w:rPr>
      <w:t>67 Drummond Drive, Stanmore</w:t>
    </w:r>
  </w:p>
  <w:p w14:paraId="5B4C9E25" w14:textId="52FC2802" w:rsidR="00704029" w:rsidRPr="005B507E" w:rsidRDefault="007D51B3" w:rsidP="00687A19">
    <w:pPr>
      <w:pStyle w:val="Footer"/>
      <w:tabs>
        <w:tab w:val="clear" w:pos="9026"/>
        <w:tab w:val="right" w:pos="9498"/>
        <w:tab w:val="right" w:pos="14960"/>
      </w:tabs>
      <w:rPr>
        <w:rFonts w:cs="Arial"/>
        <w:sz w:val="18"/>
        <w:szCs w:val="18"/>
      </w:rPr>
    </w:pPr>
    <w:r>
      <w:rPr>
        <w:rFonts w:cs="Arial"/>
        <w:sz w:val="18"/>
        <w:szCs w:val="18"/>
      </w:rPr>
      <w:t xml:space="preserve">Wednesday </w:t>
    </w:r>
    <w:r w:rsidR="009F599A">
      <w:rPr>
        <w:rFonts w:cs="Arial"/>
        <w:sz w:val="18"/>
        <w:szCs w:val="18"/>
      </w:rPr>
      <w:t>6</w:t>
    </w:r>
    <w:r w:rsidR="009F599A" w:rsidRPr="009F599A">
      <w:rPr>
        <w:rFonts w:cs="Arial"/>
        <w:sz w:val="18"/>
        <w:szCs w:val="18"/>
        <w:vertAlign w:val="superscript"/>
      </w:rPr>
      <w:t>th</w:t>
    </w:r>
    <w:r w:rsidR="009F599A">
      <w:rPr>
        <w:rFonts w:cs="Arial"/>
        <w:sz w:val="18"/>
        <w:szCs w:val="18"/>
      </w:rPr>
      <w:t xml:space="preserve"> September</w:t>
    </w:r>
    <w:r>
      <w:rPr>
        <w:rFonts w:cs="Arial"/>
        <w:sz w:val="18"/>
        <w:szCs w:val="18"/>
      </w:rPr>
      <w:t xml:space="preserve"> 202</w:t>
    </w:r>
    <w:r w:rsidR="009F599A">
      <w:rPr>
        <w:rFonts w:cs="Arial"/>
        <w:sz w:val="18"/>
        <w:szCs w:val="18"/>
      </w:rPr>
      <w:t>3</w:t>
    </w:r>
  </w:p>
  <w:p w14:paraId="255BCECE" w14:textId="77777777" w:rsidR="00704029" w:rsidRDefault="000000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D6620F" w14:textId="77777777" w:rsidR="00535742" w:rsidRDefault="00535742" w:rsidP="00B427F5">
      <w:r>
        <w:separator/>
      </w:r>
    </w:p>
  </w:footnote>
  <w:footnote w:type="continuationSeparator" w:id="0">
    <w:p w14:paraId="55B7045C" w14:textId="77777777" w:rsidR="00535742" w:rsidRDefault="00535742" w:rsidP="00B427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9F229" w14:textId="77777777" w:rsidR="00704029" w:rsidRDefault="00000000">
    <w:pPr>
      <w:pStyle w:val="Header"/>
    </w:pPr>
  </w:p>
  <w:p w14:paraId="6C4BD6AC" w14:textId="77777777" w:rsidR="00704029" w:rsidRDefault="0000000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53B20"/>
    <w:multiLevelType w:val="hybridMultilevel"/>
    <w:tmpl w:val="FFFFFFFF"/>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23442A4"/>
    <w:multiLevelType w:val="multilevel"/>
    <w:tmpl w:val="BCC44E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ED67C9"/>
    <w:multiLevelType w:val="hybridMultilevel"/>
    <w:tmpl w:val="921CCD84"/>
    <w:lvl w:ilvl="0" w:tplc="14AED0C8">
      <w:start w:val="10"/>
      <w:numFmt w:val="decimal"/>
      <w:lvlText w:val="%1."/>
      <w:lvlJc w:val="left"/>
      <w:pPr>
        <w:ind w:left="720" w:hanging="360"/>
      </w:pPr>
      <w:rPr>
        <w:rFonts w:hint="default"/>
      </w:rPr>
    </w:lvl>
    <w:lvl w:ilvl="1" w:tplc="08090019">
      <w:start w:val="1"/>
      <w:numFmt w:val="lowerLetter"/>
      <w:lvlText w:val="%2."/>
      <w:lvlJc w:val="left"/>
      <w:pPr>
        <w:ind w:left="1779"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5680984"/>
    <w:multiLevelType w:val="hybridMultilevel"/>
    <w:tmpl w:val="388EFAEA"/>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4" w15:restartNumberingAfterBreak="0">
    <w:nsid w:val="084B5061"/>
    <w:multiLevelType w:val="multilevel"/>
    <w:tmpl w:val="C8144076"/>
    <w:lvl w:ilvl="0">
      <w:start w:val="5"/>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760" w:hanging="144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560" w:hanging="1800"/>
      </w:pPr>
      <w:rPr>
        <w:rFonts w:hint="default"/>
      </w:rPr>
    </w:lvl>
    <w:lvl w:ilvl="8">
      <w:start w:val="1"/>
      <w:numFmt w:val="decimal"/>
      <w:lvlText w:val="%1.%2.%3.%4.%5.%6.%7.%8.%9"/>
      <w:lvlJc w:val="left"/>
      <w:pPr>
        <w:ind w:left="8280" w:hanging="1800"/>
      </w:pPr>
      <w:rPr>
        <w:rFonts w:hint="default"/>
      </w:rPr>
    </w:lvl>
  </w:abstractNum>
  <w:abstractNum w:abstractNumId="5" w15:restartNumberingAfterBreak="0">
    <w:nsid w:val="0879436A"/>
    <w:multiLevelType w:val="multilevel"/>
    <w:tmpl w:val="113C9A4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C63361F"/>
    <w:multiLevelType w:val="multilevel"/>
    <w:tmpl w:val="0866757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29E3433"/>
    <w:multiLevelType w:val="multilevel"/>
    <w:tmpl w:val="623CED04"/>
    <w:lvl w:ilvl="0">
      <w:start w:val="1"/>
      <w:numFmt w:val="decimal"/>
      <w:pStyle w:val="Style1"/>
      <w:lvlText w:val="%1.0"/>
      <w:lvlJc w:val="left"/>
      <w:pPr>
        <w:ind w:left="570" w:hanging="570"/>
      </w:pPr>
      <w:rPr>
        <w:rFonts w:hint="default"/>
      </w:rPr>
    </w:lvl>
    <w:lvl w:ilvl="1">
      <w:start w:val="1"/>
      <w:numFmt w:val="decimal"/>
      <w:lvlText w:val="%1.%2"/>
      <w:lvlJc w:val="left"/>
      <w:pPr>
        <w:ind w:left="1290" w:hanging="57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253C1F29"/>
    <w:multiLevelType w:val="multilevel"/>
    <w:tmpl w:val="85C4219E"/>
    <w:lvl w:ilvl="0">
      <w:start w:val="1"/>
      <w:numFmt w:val="decimal"/>
      <w:lvlText w:val="%1.0"/>
      <w:lvlJc w:val="left"/>
      <w:pPr>
        <w:ind w:left="2880" w:hanging="720"/>
      </w:pPr>
      <w:rPr>
        <w:rFonts w:hint="default"/>
      </w:rPr>
    </w:lvl>
    <w:lvl w:ilvl="1">
      <w:start w:val="1"/>
      <w:numFmt w:val="decimal"/>
      <w:lvlText w:val="%1.%2"/>
      <w:lvlJc w:val="left"/>
      <w:pPr>
        <w:ind w:left="1854" w:hanging="72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120" w:hanging="1080"/>
      </w:pPr>
      <w:rPr>
        <w:rFonts w:hint="default"/>
      </w:rPr>
    </w:lvl>
    <w:lvl w:ilvl="5">
      <w:start w:val="1"/>
      <w:numFmt w:val="decimal"/>
      <w:lvlText w:val="%1.%2.%3.%4.%5.%6"/>
      <w:lvlJc w:val="left"/>
      <w:pPr>
        <w:ind w:left="720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800"/>
      </w:pPr>
      <w:rPr>
        <w:rFonts w:hint="default"/>
      </w:rPr>
    </w:lvl>
    <w:lvl w:ilvl="8">
      <w:start w:val="1"/>
      <w:numFmt w:val="decimal"/>
      <w:lvlText w:val="%1.%2.%3.%4.%5.%6.%7.%8.%9"/>
      <w:lvlJc w:val="left"/>
      <w:pPr>
        <w:ind w:left="9720" w:hanging="1800"/>
      </w:pPr>
      <w:rPr>
        <w:rFonts w:hint="default"/>
      </w:rPr>
    </w:lvl>
  </w:abstractNum>
  <w:abstractNum w:abstractNumId="9" w15:restartNumberingAfterBreak="0">
    <w:nsid w:val="283B17BC"/>
    <w:multiLevelType w:val="hybridMultilevel"/>
    <w:tmpl w:val="580894C8"/>
    <w:lvl w:ilvl="0" w:tplc="08090001">
      <w:start w:val="1"/>
      <w:numFmt w:val="bullet"/>
      <w:lvlText w:val=""/>
      <w:lvlJc w:val="left"/>
      <w:pPr>
        <w:ind w:left="788" w:hanging="360"/>
      </w:pPr>
      <w:rPr>
        <w:rFonts w:ascii="Symbol" w:hAnsi="Symbol" w:hint="default"/>
      </w:rPr>
    </w:lvl>
    <w:lvl w:ilvl="1" w:tplc="08090003" w:tentative="1">
      <w:start w:val="1"/>
      <w:numFmt w:val="bullet"/>
      <w:lvlText w:val="o"/>
      <w:lvlJc w:val="left"/>
      <w:pPr>
        <w:ind w:left="1508" w:hanging="360"/>
      </w:pPr>
      <w:rPr>
        <w:rFonts w:ascii="Courier New" w:hAnsi="Courier New" w:cs="Courier New" w:hint="default"/>
      </w:rPr>
    </w:lvl>
    <w:lvl w:ilvl="2" w:tplc="08090005" w:tentative="1">
      <w:start w:val="1"/>
      <w:numFmt w:val="bullet"/>
      <w:lvlText w:val=""/>
      <w:lvlJc w:val="left"/>
      <w:pPr>
        <w:ind w:left="2228" w:hanging="360"/>
      </w:pPr>
      <w:rPr>
        <w:rFonts w:ascii="Wingdings" w:hAnsi="Wingdings" w:hint="default"/>
      </w:rPr>
    </w:lvl>
    <w:lvl w:ilvl="3" w:tplc="08090001" w:tentative="1">
      <w:start w:val="1"/>
      <w:numFmt w:val="bullet"/>
      <w:lvlText w:val=""/>
      <w:lvlJc w:val="left"/>
      <w:pPr>
        <w:ind w:left="2948" w:hanging="360"/>
      </w:pPr>
      <w:rPr>
        <w:rFonts w:ascii="Symbol" w:hAnsi="Symbol" w:hint="default"/>
      </w:rPr>
    </w:lvl>
    <w:lvl w:ilvl="4" w:tplc="08090003" w:tentative="1">
      <w:start w:val="1"/>
      <w:numFmt w:val="bullet"/>
      <w:lvlText w:val="o"/>
      <w:lvlJc w:val="left"/>
      <w:pPr>
        <w:ind w:left="3668" w:hanging="360"/>
      </w:pPr>
      <w:rPr>
        <w:rFonts w:ascii="Courier New" w:hAnsi="Courier New" w:cs="Courier New" w:hint="default"/>
      </w:rPr>
    </w:lvl>
    <w:lvl w:ilvl="5" w:tplc="08090005" w:tentative="1">
      <w:start w:val="1"/>
      <w:numFmt w:val="bullet"/>
      <w:lvlText w:val=""/>
      <w:lvlJc w:val="left"/>
      <w:pPr>
        <w:ind w:left="4388" w:hanging="360"/>
      </w:pPr>
      <w:rPr>
        <w:rFonts w:ascii="Wingdings" w:hAnsi="Wingdings" w:hint="default"/>
      </w:rPr>
    </w:lvl>
    <w:lvl w:ilvl="6" w:tplc="08090001" w:tentative="1">
      <w:start w:val="1"/>
      <w:numFmt w:val="bullet"/>
      <w:lvlText w:val=""/>
      <w:lvlJc w:val="left"/>
      <w:pPr>
        <w:ind w:left="5108" w:hanging="360"/>
      </w:pPr>
      <w:rPr>
        <w:rFonts w:ascii="Symbol" w:hAnsi="Symbol" w:hint="default"/>
      </w:rPr>
    </w:lvl>
    <w:lvl w:ilvl="7" w:tplc="08090003" w:tentative="1">
      <w:start w:val="1"/>
      <w:numFmt w:val="bullet"/>
      <w:lvlText w:val="o"/>
      <w:lvlJc w:val="left"/>
      <w:pPr>
        <w:ind w:left="5828" w:hanging="360"/>
      </w:pPr>
      <w:rPr>
        <w:rFonts w:ascii="Courier New" w:hAnsi="Courier New" w:cs="Courier New" w:hint="default"/>
      </w:rPr>
    </w:lvl>
    <w:lvl w:ilvl="8" w:tplc="08090005" w:tentative="1">
      <w:start w:val="1"/>
      <w:numFmt w:val="bullet"/>
      <w:lvlText w:val=""/>
      <w:lvlJc w:val="left"/>
      <w:pPr>
        <w:ind w:left="6548" w:hanging="360"/>
      </w:pPr>
      <w:rPr>
        <w:rFonts w:ascii="Wingdings" w:hAnsi="Wingdings" w:hint="default"/>
      </w:rPr>
    </w:lvl>
  </w:abstractNum>
  <w:abstractNum w:abstractNumId="10" w15:restartNumberingAfterBreak="0">
    <w:nsid w:val="28EA5188"/>
    <w:multiLevelType w:val="multilevel"/>
    <w:tmpl w:val="481CE40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C626798"/>
    <w:multiLevelType w:val="hybridMultilevel"/>
    <w:tmpl w:val="132CE1A0"/>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DC50D55"/>
    <w:multiLevelType w:val="hybridMultilevel"/>
    <w:tmpl w:val="6FA6CEE2"/>
    <w:lvl w:ilvl="0" w:tplc="2A9AA5D2">
      <w:start w:val="1"/>
      <w:numFmt w:val="decimal"/>
      <w:pStyle w:val="Style2"/>
      <w:lvlText w:val="%1.1.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31BE0D3E"/>
    <w:multiLevelType w:val="multilevel"/>
    <w:tmpl w:val="8482D8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62F6FC2"/>
    <w:multiLevelType w:val="multilevel"/>
    <w:tmpl w:val="8482D8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EA164C8"/>
    <w:multiLevelType w:val="hybridMultilevel"/>
    <w:tmpl w:val="3E9AFAC2"/>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49CA188B"/>
    <w:multiLevelType w:val="multilevel"/>
    <w:tmpl w:val="85C4219E"/>
    <w:lvl w:ilvl="0">
      <w:start w:val="1"/>
      <w:numFmt w:val="decimal"/>
      <w:lvlText w:val="%1.0"/>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7" w15:restartNumberingAfterBreak="0">
    <w:nsid w:val="4B5A7500"/>
    <w:multiLevelType w:val="hybridMultilevel"/>
    <w:tmpl w:val="B3E6F69C"/>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4E58463A"/>
    <w:multiLevelType w:val="hybridMultilevel"/>
    <w:tmpl w:val="1062DE6A"/>
    <w:lvl w:ilvl="0" w:tplc="DD160FD8">
      <w:start w:val="4"/>
      <w:numFmt w:val="bullet"/>
      <w:lvlText w:val="-"/>
      <w:lvlJc w:val="left"/>
      <w:pPr>
        <w:ind w:left="1080" w:hanging="360"/>
      </w:pPr>
      <w:rPr>
        <w:rFonts w:ascii="Calibri" w:eastAsia="Times New Roman"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5210704D"/>
    <w:multiLevelType w:val="hybridMultilevel"/>
    <w:tmpl w:val="CF3CD532"/>
    <w:lvl w:ilvl="0" w:tplc="20966FCE">
      <w:start w:val="1"/>
      <w:numFmt w:val="decimal"/>
      <w:lvlText w:val="%1."/>
      <w:lvlJc w:val="left"/>
      <w:pPr>
        <w:ind w:left="2160" w:hanging="360"/>
      </w:pPr>
      <w:rPr>
        <w:rFonts w:hint="default"/>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20" w15:restartNumberingAfterBreak="0">
    <w:nsid w:val="56302F8E"/>
    <w:multiLevelType w:val="hybridMultilevel"/>
    <w:tmpl w:val="FFFFFFFF"/>
    <w:lvl w:ilvl="0" w:tplc="08090001">
      <w:start w:val="1"/>
      <w:numFmt w:val="bullet"/>
      <w:lvlText w:val=""/>
      <w:lvlJc w:val="left"/>
      <w:pPr>
        <w:ind w:left="750" w:hanging="360"/>
      </w:pPr>
      <w:rPr>
        <w:rFonts w:ascii="Symbol" w:hAnsi="Symbol" w:hint="default"/>
      </w:rPr>
    </w:lvl>
    <w:lvl w:ilvl="1" w:tplc="08090003">
      <w:start w:val="1"/>
      <w:numFmt w:val="bullet"/>
      <w:lvlText w:val="o"/>
      <w:lvlJc w:val="left"/>
      <w:pPr>
        <w:ind w:left="1470" w:hanging="360"/>
      </w:pPr>
      <w:rPr>
        <w:rFonts w:ascii="Courier New" w:hAnsi="Courier New" w:hint="default"/>
      </w:rPr>
    </w:lvl>
    <w:lvl w:ilvl="2" w:tplc="08090005">
      <w:start w:val="1"/>
      <w:numFmt w:val="bullet"/>
      <w:lvlText w:val=""/>
      <w:lvlJc w:val="left"/>
      <w:pPr>
        <w:ind w:left="2190" w:hanging="360"/>
      </w:pPr>
      <w:rPr>
        <w:rFonts w:ascii="Wingdings" w:hAnsi="Wingdings" w:hint="default"/>
      </w:rPr>
    </w:lvl>
    <w:lvl w:ilvl="3" w:tplc="08090001">
      <w:start w:val="1"/>
      <w:numFmt w:val="bullet"/>
      <w:lvlText w:val=""/>
      <w:lvlJc w:val="left"/>
      <w:pPr>
        <w:ind w:left="2910" w:hanging="360"/>
      </w:pPr>
      <w:rPr>
        <w:rFonts w:ascii="Symbol" w:hAnsi="Symbol" w:hint="default"/>
      </w:rPr>
    </w:lvl>
    <w:lvl w:ilvl="4" w:tplc="08090003">
      <w:start w:val="1"/>
      <w:numFmt w:val="bullet"/>
      <w:lvlText w:val="o"/>
      <w:lvlJc w:val="left"/>
      <w:pPr>
        <w:ind w:left="3630" w:hanging="360"/>
      </w:pPr>
      <w:rPr>
        <w:rFonts w:ascii="Courier New" w:hAnsi="Courier New" w:hint="default"/>
      </w:rPr>
    </w:lvl>
    <w:lvl w:ilvl="5" w:tplc="08090005">
      <w:start w:val="1"/>
      <w:numFmt w:val="bullet"/>
      <w:lvlText w:val=""/>
      <w:lvlJc w:val="left"/>
      <w:pPr>
        <w:ind w:left="4350" w:hanging="360"/>
      </w:pPr>
      <w:rPr>
        <w:rFonts w:ascii="Wingdings" w:hAnsi="Wingdings" w:hint="default"/>
      </w:rPr>
    </w:lvl>
    <w:lvl w:ilvl="6" w:tplc="08090001">
      <w:start w:val="1"/>
      <w:numFmt w:val="bullet"/>
      <w:lvlText w:val=""/>
      <w:lvlJc w:val="left"/>
      <w:pPr>
        <w:ind w:left="5070" w:hanging="360"/>
      </w:pPr>
      <w:rPr>
        <w:rFonts w:ascii="Symbol" w:hAnsi="Symbol" w:hint="default"/>
      </w:rPr>
    </w:lvl>
    <w:lvl w:ilvl="7" w:tplc="08090003">
      <w:start w:val="1"/>
      <w:numFmt w:val="bullet"/>
      <w:lvlText w:val="o"/>
      <w:lvlJc w:val="left"/>
      <w:pPr>
        <w:ind w:left="5790" w:hanging="360"/>
      </w:pPr>
      <w:rPr>
        <w:rFonts w:ascii="Courier New" w:hAnsi="Courier New" w:hint="default"/>
      </w:rPr>
    </w:lvl>
    <w:lvl w:ilvl="8" w:tplc="08090005">
      <w:start w:val="1"/>
      <w:numFmt w:val="bullet"/>
      <w:lvlText w:val=""/>
      <w:lvlJc w:val="left"/>
      <w:pPr>
        <w:ind w:left="6510" w:hanging="360"/>
      </w:pPr>
      <w:rPr>
        <w:rFonts w:ascii="Wingdings" w:hAnsi="Wingdings" w:hint="default"/>
      </w:rPr>
    </w:lvl>
  </w:abstractNum>
  <w:abstractNum w:abstractNumId="21" w15:restartNumberingAfterBreak="0">
    <w:nsid w:val="568575EA"/>
    <w:multiLevelType w:val="hybridMultilevel"/>
    <w:tmpl w:val="B34295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82B4176"/>
    <w:multiLevelType w:val="hybridMultilevel"/>
    <w:tmpl w:val="4E824432"/>
    <w:lvl w:ilvl="0" w:tplc="CB1808C8">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9F14231"/>
    <w:multiLevelType w:val="hybridMultilevel"/>
    <w:tmpl w:val="0B8C3A5E"/>
    <w:lvl w:ilvl="0" w:tplc="B3684E74">
      <w:start w:val="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A467459"/>
    <w:multiLevelType w:val="hybridMultilevel"/>
    <w:tmpl w:val="10DC0892"/>
    <w:lvl w:ilvl="0" w:tplc="FFFFFFFF">
      <w:start w:val="13"/>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0809000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B5B75D6"/>
    <w:multiLevelType w:val="hybridMultilevel"/>
    <w:tmpl w:val="8528ADF6"/>
    <w:lvl w:ilvl="0" w:tplc="D13ECA08">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BA17577"/>
    <w:multiLevelType w:val="hybridMultilevel"/>
    <w:tmpl w:val="C43A7492"/>
    <w:lvl w:ilvl="0" w:tplc="852C6172">
      <w:start w:val="2"/>
      <w:numFmt w:val="bullet"/>
      <w:lvlText w:val="-"/>
      <w:lvlJc w:val="left"/>
      <w:pPr>
        <w:ind w:left="1353" w:hanging="360"/>
      </w:pPr>
      <w:rPr>
        <w:rFonts w:ascii="Arial" w:eastAsia="Times New Roman" w:hAnsi="Arial" w:cs="Arial" w:hint="default"/>
      </w:rPr>
    </w:lvl>
    <w:lvl w:ilvl="1" w:tplc="08090003" w:tentative="1">
      <w:start w:val="1"/>
      <w:numFmt w:val="bullet"/>
      <w:lvlText w:val="o"/>
      <w:lvlJc w:val="left"/>
      <w:pPr>
        <w:ind w:left="2073" w:hanging="360"/>
      </w:pPr>
      <w:rPr>
        <w:rFonts w:ascii="Courier New" w:hAnsi="Courier New" w:cs="Courier New" w:hint="default"/>
      </w:rPr>
    </w:lvl>
    <w:lvl w:ilvl="2" w:tplc="08090005" w:tentative="1">
      <w:start w:val="1"/>
      <w:numFmt w:val="bullet"/>
      <w:lvlText w:val=""/>
      <w:lvlJc w:val="left"/>
      <w:pPr>
        <w:ind w:left="2793" w:hanging="360"/>
      </w:pPr>
      <w:rPr>
        <w:rFonts w:ascii="Wingdings" w:hAnsi="Wingdings" w:hint="default"/>
      </w:rPr>
    </w:lvl>
    <w:lvl w:ilvl="3" w:tplc="08090001" w:tentative="1">
      <w:start w:val="1"/>
      <w:numFmt w:val="bullet"/>
      <w:lvlText w:val=""/>
      <w:lvlJc w:val="left"/>
      <w:pPr>
        <w:ind w:left="3513" w:hanging="360"/>
      </w:pPr>
      <w:rPr>
        <w:rFonts w:ascii="Symbol" w:hAnsi="Symbol" w:hint="default"/>
      </w:rPr>
    </w:lvl>
    <w:lvl w:ilvl="4" w:tplc="08090003" w:tentative="1">
      <w:start w:val="1"/>
      <w:numFmt w:val="bullet"/>
      <w:lvlText w:val="o"/>
      <w:lvlJc w:val="left"/>
      <w:pPr>
        <w:ind w:left="4233" w:hanging="360"/>
      </w:pPr>
      <w:rPr>
        <w:rFonts w:ascii="Courier New" w:hAnsi="Courier New" w:cs="Courier New" w:hint="default"/>
      </w:rPr>
    </w:lvl>
    <w:lvl w:ilvl="5" w:tplc="08090005" w:tentative="1">
      <w:start w:val="1"/>
      <w:numFmt w:val="bullet"/>
      <w:lvlText w:val=""/>
      <w:lvlJc w:val="left"/>
      <w:pPr>
        <w:ind w:left="4953" w:hanging="360"/>
      </w:pPr>
      <w:rPr>
        <w:rFonts w:ascii="Wingdings" w:hAnsi="Wingdings" w:hint="default"/>
      </w:rPr>
    </w:lvl>
    <w:lvl w:ilvl="6" w:tplc="08090001" w:tentative="1">
      <w:start w:val="1"/>
      <w:numFmt w:val="bullet"/>
      <w:lvlText w:val=""/>
      <w:lvlJc w:val="left"/>
      <w:pPr>
        <w:ind w:left="5673" w:hanging="360"/>
      </w:pPr>
      <w:rPr>
        <w:rFonts w:ascii="Symbol" w:hAnsi="Symbol" w:hint="default"/>
      </w:rPr>
    </w:lvl>
    <w:lvl w:ilvl="7" w:tplc="08090003" w:tentative="1">
      <w:start w:val="1"/>
      <w:numFmt w:val="bullet"/>
      <w:lvlText w:val="o"/>
      <w:lvlJc w:val="left"/>
      <w:pPr>
        <w:ind w:left="6393" w:hanging="360"/>
      </w:pPr>
      <w:rPr>
        <w:rFonts w:ascii="Courier New" w:hAnsi="Courier New" w:cs="Courier New" w:hint="default"/>
      </w:rPr>
    </w:lvl>
    <w:lvl w:ilvl="8" w:tplc="08090005" w:tentative="1">
      <w:start w:val="1"/>
      <w:numFmt w:val="bullet"/>
      <w:lvlText w:val=""/>
      <w:lvlJc w:val="left"/>
      <w:pPr>
        <w:ind w:left="7113" w:hanging="360"/>
      </w:pPr>
      <w:rPr>
        <w:rFonts w:ascii="Wingdings" w:hAnsi="Wingdings" w:hint="default"/>
      </w:rPr>
    </w:lvl>
  </w:abstractNum>
  <w:abstractNum w:abstractNumId="27" w15:restartNumberingAfterBreak="0">
    <w:nsid w:val="5F9B77A2"/>
    <w:multiLevelType w:val="hybridMultilevel"/>
    <w:tmpl w:val="ABDCB9DA"/>
    <w:lvl w:ilvl="0" w:tplc="7F4AB358">
      <w:start w:val="4"/>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FC54CD8"/>
    <w:multiLevelType w:val="hybridMultilevel"/>
    <w:tmpl w:val="09D48CD0"/>
    <w:lvl w:ilvl="0" w:tplc="61D6CA22">
      <w:start w:val="1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 w15:restartNumberingAfterBreak="0">
    <w:nsid w:val="64671AD5"/>
    <w:multiLevelType w:val="hybridMultilevel"/>
    <w:tmpl w:val="265CF23E"/>
    <w:lvl w:ilvl="0" w:tplc="E8E083CA">
      <w:start w:val="13"/>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9BB0789"/>
    <w:multiLevelType w:val="hybridMultilevel"/>
    <w:tmpl w:val="5288A862"/>
    <w:lvl w:ilvl="0" w:tplc="0809000F">
      <w:start w:val="1"/>
      <w:numFmt w:val="decimal"/>
      <w:lvlText w:val="%1."/>
      <w:lvlJc w:val="left"/>
      <w:pPr>
        <w:ind w:left="720" w:hanging="360"/>
      </w:pPr>
    </w:lvl>
    <w:lvl w:ilvl="1" w:tplc="F00A7428">
      <w:start w:val="1"/>
      <w:numFmt w:val="lowerLetter"/>
      <w:lvlText w:val="%2)"/>
      <w:lvlJc w:val="left"/>
      <w:pPr>
        <w:ind w:left="1440" w:hanging="360"/>
      </w:pPr>
      <w:rPr>
        <w:rFonts w:hint="default"/>
      </w:rPr>
    </w:lvl>
    <w:lvl w:ilvl="2" w:tplc="CA3E2FC2">
      <w:start w:val="1"/>
      <w:numFmt w:val="lowerLetter"/>
      <w:lvlText w:val="(%3)"/>
      <w:lvlJc w:val="left"/>
      <w:pPr>
        <w:ind w:left="2340" w:hanging="360"/>
      </w:pPr>
      <w:rPr>
        <w:rFonts w:hint="default"/>
      </w:rPr>
    </w:lvl>
    <w:lvl w:ilvl="3" w:tplc="93AE04FE">
      <w:start w:val="1"/>
      <w:numFmt w:val="decimal"/>
      <w:lvlText w:val="%4)"/>
      <w:lvlJc w:val="left"/>
      <w:pPr>
        <w:ind w:left="2948" w:hanging="428"/>
      </w:pPr>
      <w:rPr>
        <w:rFonts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A02296E"/>
    <w:multiLevelType w:val="multilevel"/>
    <w:tmpl w:val="4254FE0C"/>
    <w:lvl w:ilvl="0">
      <w:start w:val="1"/>
      <w:numFmt w:val="bullet"/>
      <w:lvlText w:val=""/>
      <w:lvlJc w:val="left"/>
      <w:rPr>
        <w:rFonts w:ascii="Symbol" w:hAnsi="Symbol"/>
      </w:rPr>
    </w:lvl>
    <w:lvl w:ilvl="1">
      <w:start w:val="1"/>
      <w:numFmt w:val="bullet"/>
      <w:lvlText w:val="o"/>
      <w:lvlJc w:val="left"/>
      <w:rPr>
        <w:rFonts w:ascii="Courier New" w:hAnsi="Courier New"/>
      </w:rPr>
    </w:lvl>
    <w:lvl w:ilvl="2">
      <w:start w:val="1"/>
      <w:numFmt w:val="bullet"/>
      <w:lvlText w:val=""/>
      <w:lvlJc w:val="left"/>
      <w:rPr>
        <w:rFonts w:ascii="Wingdings" w:hAnsi="Wingdings"/>
      </w:rPr>
    </w:lvl>
    <w:lvl w:ilvl="3">
      <w:start w:val="1"/>
      <w:numFmt w:val="bullet"/>
      <w:lvlText w:val=""/>
      <w:lvlJc w:val="left"/>
      <w:rPr>
        <w:rFonts w:ascii="Symbol" w:hAnsi="Symbol"/>
      </w:rPr>
    </w:lvl>
    <w:lvl w:ilvl="4">
      <w:start w:val="1"/>
      <w:numFmt w:val="bullet"/>
      <w:lvlText w:val="o"/>
      <w:lvlJc w:val="left"/>
      <w:rPr>
        <w:rFonts w:ascii="Courier New" w:hAnsi="Courier New"/>
      </w:rPr>
    </w:lvl>
    <w:lvl w:ilvl="5">
      <w:start w:val="1"/>
      <w:numFmt w:val="bullet"/>
      <w:lvlText w:val=""/>
      <w:lvlJc w:val="left"/>
      <w:rPr>
        <w:rFonts w:ascii="Wingdings" w:hAnsi="Wingdings"/>
      </w:rPr>
    </w:lvl>
    <w:lvl w:ilvl="6">
      <w:start w:val="1"/>
      <w:numFmt w:val="bullet"/>
      <w:lvlText w:val=""/>
      <w:lvlJc w:val="left"/>
      <w:rPr>
        <w:rFonts w:ascii="Symbol" w:hAnsi="Symbol"/>
      </w:rPr>
    </w:lvl>
    <w:lvl w:ilvl="7">
      <w:start w:val="1"/>
      <w:numFmt w:val="bullet"/>
      <w:lvlText w:val="o"/>
      <w:lvlJc w:val="left"/>
      <w:rPr>
        <w:rFonts w:ascii="Courier New" w:hAnsi="Courier New"/>
      </w:rPr>
    </w:lvl>
    <w:lvl w:ilvl="8">
      <w:start w:val="1"/>
      <w:numFmt w:val="bullet"/>
      <w:lvlText w:val=""/>
      <w:lvlJc w:val="left"/>
      <w:rPr>
        <w:rFonts w:ascii="Wingdings" w:hAnsi="Wingdings"/>
      </w:rPr>
    </w:lvl>
  </w:abstractNum>
  <w:abstractNum w:abstractNumId="32" w15:restartNumberingAfterBreak="0">
    <w:nsid w:val="6C79252B"/>
    <w:multiLevelType w:val="multilevel"/>
    <w:tmpl w:val="13E6DC48"/>
    <w:lvl w:ilvl="0">
      <w:start w:val="4"/>
      <w:numFmt w:val="decimal"/>
      <w:lvlText w:val="%1.0"/>
      <w:lvlJc w:val="left"/>
      <w:pPr>
        <w:ind w:left="360" w:hanging="360"/>
      </w:pPr>
      <w:rPr>
        <w:rFonts w:hint="default"/>
        <w:u w:val="none"/>
      </w:rPr>
    </w:lvl>
    <w:lvl w:ilvl="1">
      <w:start w:val="1"/>
      <w:numFmt w:val="decimal"/>
      <w:lvlText w:val="%1.%2"/>
      <w:lvlJc w:val="left"/>
      <w:pPr>
        <w:ind w:left="1080" w:hanging="360"/>
      </w:pPr>
      <w:rPr>
        <w:rFonts w:hint="default"/>
        <w:u w:val="none"/>
      </w:rPr>
    </w:lvl>
    <w:lvl w:ilvl="2">
      <w:start w:val="1"/>
      <w:numFmt w:val="decimal"/>
      <w:lvlText w:val="%1.%2.%3"/>
      <w:lvlJc w:val="left"/>
      <w:pPr>
        <w:ind w:left="2160" w:hanging="720"/>
      </w:pPr>
      <w:rPr>
        <w:rFonts w:hint="default"/>
        <w:u w:val="none"/>
      </w:rPr>
    </w:lvl>
    <w:lvl w:ilvl="3">
      <w:start w:val="1"/>
      <w:numFmt w:val="decimal"/>
      <w:lvlText w:val="%1.%2.%3.%4"/>
      <w:lvlJc w:val="left"/>
      <w:pPr>
        <w:ind w:left="3240" w:hanging="1080"/>
      </w:pPr>
      <w:rPr>
        <w:rFonts w:hint="default"/>
        <w:u w:val="none"/>
      </w:rPr>
    </w:lvl>
    <w:lvl w:ilvl="4">
      <w:start w:val="1"/>
      <w:numFmt w:val="decimal"/>
      <w:lvlText w:val="%1.%2.%3.%4.%5"/>
      <w:lvlJc w:val="left"/>
      <w:pPr>
        <w:ind w:left="3960" w:hanging="1080"/>
      </w:pPr>
      <w:rPr>
        <w:rFonts w:hint="default"/>
        <w:u w:val="none"/>
      </w:rPr>
    </w:lvl>
    <w:lvl w:ilvl="5">
      <w:start w:val="1"/>
      <w:numFmt w:val="decimal"/>
      <w:lvlText w:val="%1.%2.%3.%4.%5.%6"/>
      <w:lvlJc w:val="left"/>
      <w:pPr>
        <w:ind w:left="5040" w:hanging="1440"/>
      </w:pPr>
      <w:rPr>
        <w:rFonts w:hint="default"/>
        <w:u w:val="none"/>
      </w:rPr>
    </w:lvl>
    <w:lvl w:ilvl="6">
      <w:start w:val="1"/>
      <w:numFmt w:val="decimal"/>
      <w:lvlText w:val="%1.%2.%3.%4.%5.%6.%7"/>
      <w:lvlJc w:val="left"/>
      <w:pPr>
        <w:ind w:left="5760" w:hanging="1440"/>
      </w:pPr>
      <w:rPr>
        <w:rFonts w:hint="default"/>
        <w:u w:val="none"/>
      </w:rPr>
    </w:lvl>
    <w:lvl w:ilvl="7">
      <w:start w:val="1"/>
      <w:numFmt w:val="decimal"/>
      <w:lvlText w:val="%1.%2.%3.%4.%5.%6.%7.%8"/>
      <w:lvlJc w:val="left"/>
      <w:pPr>
        <w:ind w:left="6840" w:hanging="1800"/>
      </w:pPr>
      <w:rPr>
        <w:rFonts w:hint="default"/>
        <w:u w:val="none"/>
      </w:rPr>
    </w:lvl>
    <w:lvl w:ilvl="8">
      <w:start w:val="1"/>
      <w:numFmt w:val="decimal"/>
      <w:lvlText w:val="%1.%2.%3.%4.%5.%6.%7.%8.%9"/>
      <w:lvlJc w:val="left"/>
      <w:pPr>
        <w:ind w:left="7560" w:hanging="1800"/>
      </w:pPr>
      <w:rPr>
        <w:rFonts w:hint="default"/>
        <w:u w:val="none"/>
      </w:rPr>
    </w:lvl>
  </w:abstractNum>
  <w:abstractNum w:abstractNumId="33" w15:restartNumberingAfterBreak="0">
    <w:nsid w:val="6D1E72D7"/>
    <w:multiLevelType w:val="hybridMultilevel"/>
    <w:tmpl w:val="054ED2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1BF7E39"/>
    <w:multiLevelType w:val="hybridMultilevel"/>
    <w:tmpl w:val="6A70DEAA"/>
    <w:lvl w:ilvl="0" w:tplc="D0FCE16A">
      <w:start w:val="2"/>
      <w:numFmt w:val="bullet"/>
      <w:lvlText w:val="-"/>
      <w:lvlJc w:val="left"/>
      <w:pPr>
        <w:ind w:left="180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36C3466"/>
    <w:multiLevelType w:val="hybridMultilevel"/>
    <w:tmpl w:val="FFFFFFFF"/>
    <w:lvl w:ilvl="0" w:tplc="08090001">
      <w:start w:val="1"/>
      <w:numFmt w:val="bullet"/>
      <w:lvlText w:val=""/>
      <w:lvlJc w:val="left"/>
      <w:pPr>
        <w:ind w:left="795" w:hanging="360"/>
      </w:pPr>
      <w:rPr>
        <w:rFonts w:ascii="Symbol" w:hAnsi="Symbol" w:hint="default"/>
      </w:rPr>
    </w:lvl>
    <w:lvl w:ilvl="1" w:tplc="08090003">
      <w:start w:val="1"/>
      <w:numFmt w:val="bullet"/>
      <w:lvlText w:val="o"/>
      <w:lvlJc w:val="left"/>
      <w:pPr>
        <w:ind w:left="1515" w:hanging="360"/>
      </w:pPr>
      <w:rPr>
        <w:rFonts w:ascii="Courier New" w:hAnsi="Courier New" w:hint="default"/>
      </w:rPr>
    </w:lvl>
    <w:lvl w:ilvl="2" w:tplc="08090005">
      <w:start w:val="1"/>
      <w:numFmt w:val="bullet"/>
      <w:lvlText w:val=""/>
      <w:lvlJc w:val="left"/>
      <w:pPr>
        <w:ind w:left="2235" w:hanging="360"/>
      </w:pPr>
      <w:rPr>
        <w:rFonts w:ascii="Wingdings" w:hAnsi="Wingdings" w:hint="default"/>
      </w:rPr>
    </w:lvl>
    <w:lvl w:ilvl="3" w:tplc="08090001">
      <w:start w:val="1"/>
      <w:numFmt w:val="bullet"/>
      <w:lvlText w:val=""/>
      <w:lvlJc w:val="left"/>
      <w:pPr>
        <w:ind w:left="2955" w:hanging="360"/>
      </w:pPr>
      <w:rPr>
        <w:rFonts w:ascii="Symbol" w:hAnsi="Symbol" w:hint="default"/>
      </w:rPr>
    </w:lvl>
    <w:lvl w:ilvl="4" w:tplc="08090003">
      <w:start w:val="1"/>
      <w:numFmt w:val="bullet"/>
      <w:lvlText w:val="o"/>
      <w:lvlJc w:val="left"/>
      <w:pPr>
        <w:ind w:left="3675" w:hanging="360"/>
      </w:pPr>
      <w:rPr>
        <w:rFonts w:ascii="Courier New" w:hAnsi="Courier New" w:hint="default"/>
      </w:rPr>
    </w:lvl>
    <w:lvl w:ilvl="5" w:tplc="08090005">
      <w:start w:val="1"/>
      <w:numFmt w:val="bullet"/>
      <w:lvlText w:val=""/>
      <w:lvlJc w:val="left"/>
      <w:pPr>
        <w:ind w:left="4395" w:hanging="360"/>
      </w:pPr>
      <w:rPr>
        <w:rFonts w:ascii="Wingdings" w:hAnsi="Wingdings" w:hint="default"/>
      </w:rPr>
    </w:lvl>
    <w:lvl w:ilvl="6" w:tplc="08090001">
      <w:start w:val="1"/>
      <w:numFmt w:val="bullet"/>
      <w:lvlText w:val=""/>
      <w:lvlJc w:val="left"/>
      <w:pPr>
        <w:ind w:left="5115" w:hanging="360"/>
      </w:pPr>
      <w:rPr>
        <w:rFonts w:ascii="Symbol" w:hAnsi="Symbol" w:hint="default"/>
      </w:rPr>
    </w:lvl>
    <w:lvl w:ilvl="7" w:tplc="08090003">
      <w:start w:val="1"/>
      <w:numFmt w:val="bullet"/>
      <w:lvlText w:val="o"/>
      <w:lvlJc w:val="left"/>
      <w:pPr>
        <w:ind w:left="5835" w:hanging="360"/>
      </w:pPr>
      <w:rPr>
        <w:rFonts w:ascii="Courier New" w:hAnsi="Courier New" w:hint="default"/>
      </w:rPr>
    </w:lvl>
    <w:lvl w:ilvl="8" w:tplc="08090005">
      <w:start w:val="1"/>
      <w:numFmt w:val="bullet"/>
      <w:lvlText w:val=""/>
      <w:lvlJc w:val="left"/>
      <w:pPr>
        <w:ind w:left="6555" w:hanging="360"/>
      </w:pPr>
      <w:rPr>
        <w:rFonts w:ascii="Wingdings" w:hAnsi="Wingdings" w:hint="default"/>
      </w:rPr>
    </w:lvl>
  </w:abstractNum>
  <w:abstractNum w:abstractNumId="36" w15:restartNumberingAfterBreak="0">
    <w:nsid w:val="74052AB7"/>
    <w:multiLevelType w:val="hybridMultilevel"/>
    <w:tmpl w:val="BF22FDC6"/>
    <w:lvl w:ilvl="0" w:tplc="5CAEE26E">
      <w:start w:val="2"/>
      <w:numFmt w:val="decimal"/>
      <w:lvlText w:val="%1."/>
      <w:lvlJc w:val="left"/>
      <w:pPr>
        <w:ind w:left="1440" w:hanging="360"/>
      </w:pPr>
      <w:rPr>
        <w:rFonts w:hint="default"/>
        <w:u w:val="single"/>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7" w15:restartNumberingAfterBreak="0">
    <w:nsid w:val="74FC2F15"/>
    <w:multiLevelType w:val="multilevel"/>
    <w:tmpl w:val="85C4219E"/>
    <w:lvl w:ilvl="0">
      <w:start w:val="1"/>
      <w:numFmt w:val="decimal"/>
      <w:lvlText w:val="%1.0"/>
      <w:lvlJc w:val="left"/>
      <w:pPr>
        <w:ind w:left="2880" w:hanging="720"/>
      </w:pPr>
      <w:rPr>
        <w:rFonts w:hint="default"/>
      </w:rPr>
    </w:lvl>
    <w:lvl w:ilvl="1">
      <w:start w:val="1"/>
      <w:numFmt w:val="decimal"/>
      <w:lvlText w:val="%1.%2"/>
      <w:lvlJc w:val="left"/>
      <w:pPr>
        <w:ind w:left="1854" w:hanging="72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120" w:hanging="1080"/>
      </w:pPr>
      <w:rPr>
        <w:rFonts w:hint="default"/>
      </w:rPr>
    </w:lvl>
    <w:lvl w:ilvl="5">
      <w:start w:val="1"/>
      <w:numFmt w:val="decimal"/>
      <w:lvlText w:val="%1.%2.%3.%4.%5.%6"/>
      <w:lvlJc w:val="left"/>
      <w:pPr>
        <w:ind w:left="720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800"/>
      </w:pPr>
      <w:rPr>
        <w:rFonts w:hint="default"/>
      </w:rPr>
    </w:lvl>
    <w:lvl w:ilvl="8">
      <w:start w:val="1"/>
      <w:numFmt w:val="decimal"/>
      <w:lvlText w:val="%1.%2.%3.%4.%5.%6.%7.%8.%9"/>
      <w:lvlJc w:val="left"/>
      <w:pPr>
        <w:ind w:left="9720" w:hanging="1800"/>
      </w:pPr>
      <w:rPr>
        <w:rFonts w:hint="default"/>
      </w:rPr>
    </w:lvl>
  </w:abstractNum>
  <w:abstractNum w:abstractNumId="38" w15:restartNumberingAfterBreak="0">
    <w:nsid w:val="77484D00"/>
    <w:multiLevelType w:val="hybridMultilevel"/>
    <w:tmpl w:val="64F4799A"/>
    <w:lvl w:ilvl="0" w:tplc="B920A53E">
      <w:start w:val="9"/>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85F172C"/>
    <w:multiLevelType w:val="hybridMultilevel"/>
    <w:tmpl w:val="2088620E"/>
    <w:lvl w:ilvl="0" w:tplc="60786CB0">
      <w:start w:val="1"/>
      <w:numFmt w:val="lowerRoman"/>
      <w:lvlText w:val="%1."/>
      <w:lvlJc w:val="left"/>
      <w:pPr>
        <w:ind w:left="1710" w:hanging="720"/>
      </w:pPr>
      <w:rPr>
        <w:rFonts w:hint="default"/>
      </w:rPr>
    </w:lvl>
    <w:lvl w:ilvl="1" w:tplc="08090019" w:tentative="1">
      <w:start w:val="1"/>
      <w:numFmt w:val="lowerLetter"/>
      <w:lvlText w:val="%2."/>
      <w:lvlJc w:val="left"/>
      <w:pPr>
        <w:ind w:left="2070" w:hanging="360"/>
      </w:pPr>
    </w:lvl>
    <w:lvl w:ilvl="2" w:tplc="0809001B" w:tentative="1">
      <w:start w:val="1"/>
      <w:numFmt w:val="lowerRoman"/>
      <w:lvlText w:val="%3."/>
      <w:lvlJc w:val="right"/>
      <w:pPr>
        <w:ind w:left="2790" w:hanging="180"/>
      </w:pPr>
    </w:lvl>
    <w:lvl w:ilvl="3" w:tplc="0809000F" w:tentative="1">
      <w:start w:val="1"/>
      <w:numFmt w:val="decimal"/>
      <w:lvlText w:val="%4."/>
      <w:lvlJc w:val="left"/>
      <w:pPr>
        <w:ind w:left="3510" w:hanging="360"/>
      </w:pPr>
    </w:lvl>
    <w:lvl w:ilvl="4" w:tplc="08090019" w:tentative="1">
      <w:start w:val="1"/>
      <w:numFmt w:val="lowerLetter"/>
      <w:lvlText w:val="%5."/>
      <w:lvlJc w:val="left"/>
      <w:pPr>
        <w:ind w:left="4230" w:hanging="360"/>
      </w:pPr>
    </w:lvl>
    <w:lvl w:ilvl="5" w:tplc="0809001B" w:tentative="1">
      <w:start w:val="1"/>
      <w:numFmt w:val="lowerRoman"/>
      <w:lvlText w:val="%6."/>
      <w:lvlJc w:val="right"/>
      <w:pPr>
        <w:ind w:left="4950" w:hanging="180"/>
      </w:pPr>
    </w:lvl>
    <w:lvl w:ilvl="6" w:tplc="0809000F" w:tentative="1">
      <w:start w:val="1"/>
      <w:numFmt w:val="decimal"/>
      <w:lvlText w:val="%7."/>
      <w:lvlJc w:val="left"/>
      <w:pPr>
        <w:ind w:left="5670" w:hanging="360"/>
      </w:pPr>
    </w:lvl>
    <w:lvl w:ilvl="7" w:tplc="08090019" w:tentative="1">
      <w:start w:val="1"/>
      <w:numFmt w:val="lowerLetter"/>
      <w:lvlText w:val="%8."/>
      <w:lvlJc w:val="left"/>
      <w:pPr>
        <w:ind w:left="6390" w:hanging="360"/>
      </w:pPr>
    </w:lvl>
    <w:lvl w:ilvl="8" w:tplc="0809001B" w:tentative="1">
      <w:start w:val="1"/>
      <w:numFmt w:val="lowerRoman"/>
      <w:lvlText w:val="%9."/>
      <w:lvlJc w:val="right"/>
      <w:pPr>
        <w:ind w:left="7110" w:hanging="180"/>
      </w:pPr>
    </w:lvl>
  </w:abstractNum>
  <w:abstractNum w:abstractNumId="40" w15:restartNumberingAfterBreak="0">
    <w:nsid w:val="7A25294D"/>
    <w:multiLevelType w:val="hybridMultilevel"/>
    <w:tmpl w:val="1E46D8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BB05A04"/>
    <w:multiLevelType w:val="hybridMultilevel"/>
    <w:tmpl w:val="283CD2BC"/>
    <w:lvl w:ilvl="0" w:tplc="D0FCE16A">
      <w:start w:val="2"/>
      <w:numFmt w:val="bullet"/>
      <w:lvlText w:val="-"/>
      <w:lvlJc w:val="left"/>
      <w:pPr>
        <w:ind w:left="1800" w:hanging="360"/>
      </w:pPr>
      <w:rPr>
        <w:rFonts w:ascii="Arial" w:eastAsia="Times New Roman" w:hAnsi="Arial" w:cs="Aria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42" w15:restartNumberingAfterBreak="0">
    <w:nsid w:val="7CFB7989"/>
    <w:multiLevelType w:val="hybridMultilevel"/>
    <w:tmpl w:val="B1C453D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D207980"/>
    <w:multiLevelType w:val="hybridMultilevel"/>
    <w:tmpl w:val="9E5EF7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01025058">
    <w:abstractNumId w:val="7"/>
  </w:num>
  <w:num w:numId="2" w16cid:durableId="328604246">
    <w:abstractNumId w:val="12"/>
  </w:num>
  <w:num w:numId="3" w16cid:durableId="2083140115">
    <w:abstractNumId w:val="15"/>
  </w:num>
  <w:num w:numId="4" w16cid:durableId="1029717016">
    <w:abstractNumId w:val="8"/>
  </w:num>
  <w:num w:numId="5" w16cid:durableId="481431850">
    <w:abstractNumId w:val="36"/>
  </w:num>
  <w:num w:numId="6" w16cid:durableId="994840721">
    <w:abstractNumId w:val="43"/>
  </w:num>
  <w:num w:numId="7" w16cid:durableId="972909837">
    <w:abstractNumId w:val="42"/>
  </w:num>
  <w:num w:numId="8" w16cid:durableId="1825925744">
    <w:abstractNumId w:val="40"/>
  </w:num>
  <w:num w:numId="9" w16cid:durableId="259026299">
    <w:abstractNumId w:val="6"/>
  </w:num>
  <w:num w:numId="10" w16cid:durableId="1605720721">
    <w:abstractNumId w:val="10"/>
  </w:num>
  <w:num w:numId="11" w16cid:durableId="778449373">
    <w:abstractNumId w:val="23"/>
  </w:num>
  <w:num w:numId="12" w16cid:durableId="791829751">
    <w:abstractNumId w:val="5"/>
  </w:num>
  <w:num w:numId="13" w16cid:durableId="910312145">
    <w:abstractNumId w:val="27"/>
  </w:num>
  <w:num w:numId="14" w16cid:durableId="197856413">
    <w:abstractNumId w:val="31"/>
  </w:num>
  <w:num w:numId="15" w16cid:durableId="563369297">
    <w:abstractNumId w:val="9"/>
  </w:num>
  <w:num w:numId="16" w16cid:durableId="1427075896">
    <w:abstractNumId w:val="26"/>
  </w:num>
  <w:num w:numId="17" w16cid:durableId="1987470696">
    <w:abstractNumId w:val="41"/>
  </w:num>
  <w:num w:numId="18" w16cid:durableId="40254231">
    <w:abstractNumId w:val="19"/>
  </w:num>
  <w:num w:numId="19" w16cid:durableId="381029379">
    <w:abstractNumId w:val="34"/>
  </w:num>
  <w:num w:numId="20" w16cid:durableId="8258500">
    <w:abstractNumId w:val="21"/>
  </w:num>
  <w:num w:numId="21" w16cid:durableId="791633027">
    <w:abstractNumId w:val="18"/>
  </w:num>
  <w:num w:numId="22" w16cid:durableId="1238203756">
    <w:abstractNumId w:val="33"/>
  </w:num>
  <w:num w:numId="23" w16cid:durableId="2093240393">
    <w:abstractNumId w:val="39"/>
  </w:num>
  <w:num w:numId="24" w16cid:durableId="334917638">
    <w:abstractNumId w:val="1"/>
    <w:lvlOverride w:ilvl="0">
      <w:startOverride w:val="1"/>
    </w:lvlOverride>
  </w:num>
  <w:num w:numId="25" w16cid:durableId="1464274995">
    <w:abstractNumId w:val="14"/>
    <w:lvlOverride w:ilvl="0">
      <w:startOverride w:val="5"/>
    </w:lvlOverride>
  </w:num>
  <w:num w:numId="26" w16cid:durableId="1607499195">
    <w:abstractNumId w:val="13"/>
  </w:num>
  <w:num w:numId="27" w16cid:durableId="1089034828">
    <w:abstractNumId w:val="3"/>
  </w:num>
  <w:num w:numId="28" w16cid:durableId="637609098">
    <w:abstractNumId w:val="35"/>
  </w:num>
  <w:num w:numId="29" w16cid:durableId="117188216">
    <w:abstractNumId w:val="0"/>
  </w:num>
  <w:num w:numId="30" w16cid:durableId="1141531451">
    <w:abstractNumId w:val="20"/>
  </w:num>
  <w:num w:numId="31" w16cid:durableId="180050562">
    <w:abstractNumId w:val="0"/>
  </w:num>
  <w:num w:numId="32" w16cid:durableId="1745254880">
    <w:abstractNumId w:val="25"/>
  </w:num>
  <w:num w:numId="33" w16cid:durableId="1175653791">
    <w:abstractNumId w:val="17"/>
  </w:num>
  <w:num w:numId="34" w16cid:durableId="1387676755">
    <w:abstractNumId w:val="22"/>
  </w:num>
  <w:num w:numId="35" w16cid:durableId="1792823511">
    <w:abstractNumId w:val="37"/>
  </w:num>
  <w:num w:numId="36" w16cid:durableId="1034885184">
    <w:abstractNumId w:val="16"/>
  </w:num>
  <w:num w:numId="37" w16cid:durableId="444691011">
    <w:abstractNumId w:val="32"/>
  </w:num>
  <w:num w:numId="38" w16cid:durableId="1077164626">
    <w:abstractNumId w:val="4"/>
  </w:num>
  <w:num w:numId="39" w16cid:durableId="1140463468">
    <w:abstractNumId w:val="28"/>
  </w:num>
  <w:num w:numId="40" w16cid:durableId="1925066970">
    <w:abstractNumId w:val="30"/>
  </w:num>
  <w:num w:numId="41" w16cid:durableId="474840612">
    <w:abstractNumId w:val="2"/>
  </w:num>
  <w:num w:numId="42" w16cid:durableId="783036885">
    <w:abstractNumId w:val="29"/>
  </w:num>
  <w:num w:numId="43" w16cid:durableId="1860577832">
    <w:abstractNumId w:val="38"/>
  </w:num>
  <w:num w:numId="44" w16cid:durableId="1011613732">
    <w:abstractNumId w:val="24"/>
  </w:num>
  <w:num w:numId="45" w16cid:durableId="1947345537">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Orla Murphy">
    <w15:presenceInfo w15:providerId="AD" w15:userId="S::Orla.Murphy@harrow.gov.uk::e5651766-1474-4a78-8671-2f0e6adc35e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F5"/>
    <w:rsid w:val="0000346D"/>
    <w:rsid w:val="00031F78"/>
    <w:rsid w:val="00035CEE"/>
    <w:rsid w:val="00072C73"/>
    <w:rsid w:val="000836D2"/>
    <w:rsid w:val="000A2CB7"/>
    <w:rsid w:val="000D2BB4"/>
    <w:rsid w:val="000D4900"/>
    <w:rsid w:val="000D4AB6"/>
    <w:rsid w:val="000F11DA"/>
    <w:rsid w:val="000F2201"/>
    <w:rsid w:val="00132979"/>
    <w:rsid w:val="001538C1"/>
    <w:rsid w:val="001571B5"/>
    <w:rsid w:val="001613A1"/>
    <w:rsid w:val="00181B5A"/>
    <w:rsid w:val="001A15F4"/>
    <w:rsid w:val="001C275F"/>
    <w:rsid w:val="001C2A35"/>
    <w:rsid w:val="001C34F0"/>
    <w:rsid w:val="001E257E"/>
    <w:rsid w:val="001F1B80"/>
    <w:rsid w:val="002055B7"/>
    <w:rsid w:val="00221D73"/>
    <w:rsid w:val="00237304"/>
    <w:rsid w:val="0023793E"/>
    <w:rsid w:val="00252583"/>
    <w:rsid w:val="00256502"/>
    <w:rsid w:val="00264A27"/>
    <w:rsid w:val="00283200"/>
    <w:rsid w:val="00293077"/>
    <w:rsid w:val="002B1FBF"/>
    <w:rsid w:val="002B7F67"/>
    <w:rsid w:val="002C298E"/>
    <w:rsid w:val="002C7FDA"/>
    <w:rsid w:val="002D1349"/>
    <w:rsid w:val="002F2BA6"/>
    <w:rsid w:val="002F2E66"/>
    <w:rsid w:val="00367700"/>
    <w:rsid w:val="00373194"/>
    <w:rsid w:val="00381D09"/>
    <w:rsid w:val="003924F0"/>
    <w:rsid w:val="00392B52"/>
    <w:rsid w:val="003A304A"/>
    <w:rsid w:val="003D26DE"/>
    <w:rsid w:val="003E3F97"/>
    <w:rsid w:val="003F6711"/>
    <w:rsid w:val="00401513"/>
    <w:rsid w:val="0043250C"/>
    <w:rsid w:val="00443B48"/>
    <w:rsid w:val="00446FC9"/>
    <w:rsid w:val="00460999"/>
    <w:rsid w:val="0047722F"/>
    <w:rsid w:val="004776CE"/>
    <w:rsid w:val="00485E63"/>
    <w:rsid w:val="004B5342"/>
    <w:rsid w:val="004D68B8"/>
    <w:rsid w:val="004D7809"/>
    <w:rsid w:val="004D7A12"/>
    <w:rsid w:val="00500284"/>
    <w:rsid w:val="00507FEA"/>
    <w:rsid w:val="00513F62"/>
    <w:rsid w:val="00523120"/>
    <w:rsid w:val="00535742"/>
    <w:rsid w:val="00536B7F"/>
    <w:rsid w:val="00545314"/>
    <w:rsid w:val="00560115"/>
    <w:rsid w:val="00577374"/>
    <w:rsid w:val="00577A40"/>
    <w:rsid w:val="005A0290"/>
    <w:rsid w:val="005A29CF"/>
    <w:rsid w:val="005A2BD6"/>
    <w:rsid w:val="005D070E"/>
    <w:rsid w:val="005F348F"/>
    <w:rsid w:val="005F41E6"/>
    <w:rsid w:val="00606708"/>
    <w:rsid w:val="0061168C"/>
    <w:rsid w:val="006702B3"/>
    <w:rsid w:val="00671D35"/>
    <w:rsid w:val="00672986"/>
    <w:rsid w:val="006754A9"/>
    <w:rsid w:val="00680CA7"/>
    <w:rsid w:val="006832A7"/>
    <w:rsid w:val="006946D1"/>
    <w:rsid w:val="006B53E5"/>
    <w:rsid w:val="006D223A"/>
    <w:rsid w:val="006E3D24"/>
    <w:rsid w:val="006F6B21"/>
    <w:rsid w:val="007005B9"/>
    <w:rsid w:val="00702CBF"/>
    <w:rsid w:val="00713BD5"/>
    <w:rsid w:val="00723663"/>
    <w:rsid w:val="00724D11"/>
    <w:rsid w:val="00735F2B"/>
    <w:rsid w:val="00741213"/>
    <w:rsid w:val="00741236"/>
    <w:rsid w:val="00742D45"/>
    <w:rsid w:val="00745485"/>
    <w:rsid w:val="007930F7"/>
    <w:rsid w:val="00797993"/>
    <w:rsid w:val="007A276B"/>
    <w:rsid w:val="007C2065"/>
    <w:rsid w:val="007D51B3"/>
    <w:rsid w:val="00801D3A"/>
    <w:rsid w:val="0081019B"/>
    <w:rsid w:val="00820BED"/>
    <w:rsid w:val="00823CA6"/>
    <w:rsid w:val="0083049A"/>
    <w:rsid w:val="0084387B"/>
    <w:rsid w:val="00845112"/>
    <w:rsid w:val="008520A3"/>
    <w:rsid w:val="00860E33"/>
    <w:rsid w:val="008759F9"/>
    <w:rsid w:val="00894C72"/>
    <w:rsid w:val="008A25BF"/>
    <w:rsid w:val="008C293B"/>
    <w:rsid w:val="008C2EC5"/>
    <w:rsid w:val="008D21A3"/>
    <w:rsid w:val="008D2768"/>
    <w:rsid w:val="008E3725"/>
    <w:rsid w:val="00905195"/>
    <w:rsid w:val="009141C4"/>
    <w:rsid w:val="009230B1"/>
    <w:rsid w:val="00946DA8"/>
    <w:rsid w:val="00964CB0"/>
    <w:rsid w:val="00970A50"/>
    <w:rsid w:val="0098345B"/>
    <w:rsid w:val="009842A8"/>
    <w:rsid w:val="00995782"/>
    <w:rsid w:val="009D2D26"/>
    <w:rsid w:val="009F041F"/>
    <w:rsid w:val="009F43ED"/>
    <w:rsid w:val="009F599A"/>
    <w:rsid w:val="00A0121D"/>
    <w:rsid w:val="00A079FA"/>
    <w:rsid w:val="00A114D2"/>
    <w:rsid w:val="00A1249C"/>
    <w:rsid w:val="00A35616"/>
    <w:rsid w:val="00A72565"/>
    <w:rsid w:val="00A916E4"/>
    <w:rsid w:val="00A95AE4"/>
    <w:rsid w:val="00AA3119"/>
    <w:rsid w:val="00AB0812"/>
    <w:rsid w:val="00AB2D32"/>
    <w:rsid w:val="00AD1588"/>
    <w:rsid w:val="00AE21AD"/>
    <w:rsid w:val="00AF2E67"/>
    <w:rsid w:val="00B06EE0"/>
    <w:rsid w:val="00B21FCA"/>
    <w:rsid w:val="00B427F5"/>
    <w:rsid w:val="00B554CD"/>
    <w:rsid w:val="00B74117"/>
    <w:rsid w:val="00B8720E"/>
    <w:rsid w:val="00B97D98"/>
    <w:rsid w:val="00BA78E5"/>
    <w:rsid w:val="00BB0203"/>
    <w:rsid w:val="00BE3B7B"/>
    <w:rsid w:val="00BF2021"/>
    <w:rsid w:val="00C108DF"/>
    <w:rsid w:val="00C13D7A"/>
    <w:rsid w:val="00C20E4C"/>
    <w:rsid w:val="00C30833"/>
    <w:rsid w:val="00C43333"/>
    <w:rsid w:val="00C65BFB"/>
    <w:rsid w:val="00C73B46"/>
    <w:rsid w:val="00C76E6E"/>
    <w:rsid w:val="00C80DAD"/>
    <w:rsid w:val="00C96BDF"/>
    <w:rsid w:val="00CA07D3"/>
    <w:rsid w:val="00CA1349"/>
    <w:rsid w:val="00CB1BDD"/>
    <w:rsid w:val="00CD0155"/>
    <w:rsid w:val="00CD5F19"/>
    <w:rsid w:val="00CE2D00"/>
    <w:rsid w:val="00CF189D"/>
    <w:rsid w:val="00D023A3"/>
    <w:rsid w:val="00D34D83"/>
    <w:rsid w:val="00D40034"/>
    <w:rsid w:val="00D40ED4"/>
    <w:rsid w:val="00D54DDB"/>
    <w:rsid w:val="00D5623D"/>
    <w:rsid w:val="00D57978"/>
    <w:rsid w:val="00D72100"/>
    <w:rsid w:val="00D75054"/>
    <w:rsid w:val="00D82FA8"/>
    <w:rsid w:val="00D90FFC"/>
    <w:rsid w:val="00D92CB1"/>
    <w:rsid w:val="00DA2E7A"/>
    <w:rsid w:val="00DC6E01"/>
    <w:rsid w:val="00DD400E"/>
    <w:rsid w:val="00DF10F0"/>
    <w:rsid w:val="00DF39B2"/>
    <w:rsid w:val="00DF4F19"/>
    <w:rsid w:val="00E066A5"/>
    <w:rsid w:val="00E23FD6"/>
    <w:rsid w:val="00E505D8"/>
    <w:rsid w:val="00E555F8"/>
    <w:rsid w:val="00E57527"/>
    <w:rsid w:val="00E826ED"/>
    <w:rsid w:val="00E8520E"/>
    <w:rsid w:val="00E94AB5"/>
    <w:rsid w:val="00EA5E3F"/>
    <w:rsid w:val="00EB4162"/>
    <w:rsid w:val="00EC50E6"/>
    <w:rsid w:val="00EC5159"/>
    <w:rsid w:val="00ED4936"/>
    <w:rsid w:val="00ED4DBC"/>
    <w:rsid w:val="00EF3477"/>
    <w:rsid w:val="00EF522C"/>
    <w:rsid w:val="00EF68A2"/>
    <w:rsid w:val="00EF7A2A"/>
    <w:rsid w:val="00F00B2F"/>
    <w:rsid w:val="00F177D9"/>
    <w:rsid w:val="00F20107"/>
    <w:rsid w:val="00F25045"/>
    <w:rsid w:val="00F52354"/>
    <w:rsid w:val="00F647B4"/>
    <w:rsid w:val="00F67DAF"/>
    <w:rsid w:val="00F831B9"/>
    <w:rsid w:val="00FA0938"/>
    <w:rsid w:val="00FA0DDE"/>
    <w:rsid w:val="00FA421C"/>
    <w:rsid w:val="00FA7660"/>
    <w:rsid w:val="00FC300B"/>
    <w:rsid w:val="00FC6668"/>
    <w:rsid w:val="00FD1712"/>
    <w:rsid w:val="00FE65E8"/>
    <w:rsid w:val="00FF1E62"/>
    <w:rsid w:val="00FF4082"/>
    <w:rsid w:val="00FF549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1E54D9"/>
  <w15:chartTrackingRefBased/>
  <w15:docId w15:val="{6FA4572C-D36D-4CDF-84D8-3EA66D7BDF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27F5"/>
    <w:pPr>
      <w:spacing w:after="0" w:line="240" w:lineRule="auto"/>
    </w:pPr>
    <w:rPr>
      <w:rFonts w:ascii="Arial" w:eastAsia="Times New Roman" w:hAnsi="Arial" w:cs="Times New Roman"/>
      <w:sz w:val="24"/>
      <w:szCs w:val="24"/>
      <w:lang w:eastAsia="en-GB"/>
    </w:rPr>
  </w:style>
  <w:style w:type="paragraph" w:styleId="Heading1">
    <w:name w:val="heading 1"/>
    <w:basedOn w:val="Normal"/>
    <w:next w:val="Normal"/>
    <w:link w:val="Heading1Char"/>
    <w:uiPriority w:val="1"/>
    <w:qFormat/>
    <w:rsid w:val="00B427F5"/>
    <w:pPr>
      <w:spacing w:before="480"/>
      <w:contextualSpacing/>
      <w:outlineLvl w:val="0"/>
    </w:pPr>
    <w:rPr>
      <w:rFonts w:ascii="Cambria" w:hAnsi="Cambria"/>
      <w:b/>
      <w:bCs/>
      <w:sz w:val="28"/>
      <w:szCs w:val="28"/>
    </w:rPr>
  </w:style>
  <w:style w:type="paragraph" w:styleId="Heading2">
    <w:name w:val="heading 2"/>
    <w:basedOn w:val="Normal"/>
    <w:next w:val="Normal"/>
    <w:link w:val="Heading2Char"/>
    <w:uiPriority w:val="9"/>
    <w:semiHidden/>
    <w:unhideWhenUsed/>
    <w:qFormat/>
    <w:rsid w:val="00B427F5"/>
    <w:pPr>
      <w:spacing w:before="200"/>
      <w:outlineLvl w:val="1"/>
    </w:pPr>
    <w:rPr>
      <w:rFonts w:ascii="Cambria" w:hAnsi="Cambria"/>
      <w:b/>
      <w:bCs/>
      <w:sz w:val="26"/>
      <w:szCs w:val="26"/>
    </w:rPr>
  </w:style>
  <w:style w:type="paragraph" w:styleId="Heading3">
    <w:name w:val="heading 3"/>
    <w:basedOn w:val="Normal"/>
    <w:next w:val="Normal"/>
    <w:link w:val="Heading3Char"/>
    <w:uiPriority w:val="9"/>
    <w:semiHidden/>
    <w:unhideWhenUsed/>
    <w:qFormat/>
    <w:rsid w:val="00B427F5"/>
    <w:pPr>
      <w:spacing w:before="200" w:line="271" w:lineRule="auto"/>
      <w:outlineLvl w:val="2"/>
    </w:pPr>
    <w:rPr>
      <w:rFonts w:ascii="Cambria" w:hAnsi="Cambria"/>
      <w:b/>
      <w:bCs/>
    </w:rPr>
  </w:style>
  <w:style w:type="paragraph" w:styleId="Heading4">
    <w:name w:val="heading 4"/>
    <w:basedOn w:val="Normal"/>
    <w:next w:val="Normal"/>
    <w:link w:val="Heading4Char"/>
    <w:uiPriority w:val="9"/>
    <w:semiHidden/>
    <w:unhideWhenUsed/>
    <w:qFormat/>
    <w:rsid w:val="00B427F5"/>
    <w:pPr>
      <w:spacing w:before="200"/>
      <w:outlineLvl w:val="3"/>
    </w:pPr>
    <w:rPr>
      <w:rFonts w:ascii="Cambria" w:hAnsi="Cambria"/>
      <w:b/>
      <w:bCs/>
      <w:i/>
      <w:iCs/>
    </w:rPr>
  </w:style>
  <w:style w:type="paragraph" w:styleId="Heading5">
    <w:name w:val="heading 5"/>
    <w:basedOn w:val="Normal"/>
    <w:next w:val="Normal"/>
    <w:link w:val="Heading5Char"/>
    <w:uiPriority w:val="9"/>
    <w:semiHidden/>
    <w:unhideWhenUsed/>
    <w:qFormat/>
    <w:rsid w:val="00B427F5"/>
    <w:pPr>
      <w:spacing w:before="200"/>
      <w:outlineLvl w:val="4"/>
    </w:pPr>
    <w:rPr>
      <w:rFonts w:ascii="Cambria" w:hAnsi="Cambria"/>
      <w:b/>
      <w:bCs/>
      <w:color w:val="7F7F7F"/>
    </w:rPr>
  </w:style>
  <w:style w:type="paragraph" w:styleId="Heading6">
    <w:name w:val="heading 6"/>
    <w:basedOn w:val="Normal"/>
    <w:next w:val="Normal"/>
    <w:link w:val="Heading6Char"/>
    <w:uiPriority w:val="9"/>
    <w:semiHidden/>
    <w:unhideWhenUsed/>
    <w:qFormat/>
    <w:rsid w:val="00B427F5"/>
    <w:pPr>
      <w:spacing w:line="271" w:lineRule="auto"/>
      <w:outlineLvl w:val="5"/>
    </w:pPr>
    <w:rPr>
      <w:rFonts w:ascii="Cambria" w:hAnsi="Cambria"/>
      <w:b/>
      <w:bCs/>
      <w:i/>
      <w:iCs/>
      <w:color w:val="7F7F7F"/>
    </w:rPr>
  </w:style>
  <w:style w:type="paragraph" w:styleId="Heading7">
    <w:name w:val="heading 7"/>
    <w:basedOn w:val="Normal"/>
    <w:next w:val="Normal"/>
    <w:link w:val="Heading7Char"/>
    <w:uiPriority w:val="9"/>
    <w:semiHidden/>
    <w:unhideWhenUsed/>
    <w:qFormat/>
    <w:rsid w:val="00B427F5"/>
    <w:pPr>
      <w:outlineLvl w:val="6"/>
    </w:pPr>
    <w:rPr>
      <w:rFonts w:ascii="Cambria" w:hAnsi="Cambria"/>
      <w:i/>
      <w:iCs/>
    </w:rPr>
  </w:style>
  <w:style w:type="paragraph" w:styleId="Heading8">
    <w:name w:val="heading 8"/>
    <w:basedOn w:val="Normal"/>
    <w:next w:val="Normal"/>
    <w:link w:val="Heading8Char"/>
    <w:uiPriority w:val="9"/>
    <w:semiHidden/>
    <w:unhideWhenUsed/>
    <w:qFormat/>
    <w:rsid w:val="00B427F5"/>
    <w:pPr>
      <w:outlineLvl w:val="7"/>
    </w:pPr>
    <w:rPr>
      <w:rFonts w:ascii="Cambria" w:hAnsi="Cambria"/>
      <w:sz w:val="20"/>
      <w:szCs w:val="20"/>
    </w:rPr>
  </w:style>
  <w:style w:type="paragraph" w:styleId="Heading9">
    <w:name w:val="heading 9"/>
    <w:basedOn w:val="Normal"/>
    <w:next w:val="Normal"/>
    <w:link w:val="Heading9Char"/>
    <w:uiPriority w:val="9"/>
    <w:semiHidden/>
    <w:unhideWhenUsed/>
    <w:qFormat/>
    <w:rsid w:val="00B427F5"/>
    <w:pPr>
      <w:outlineLvl w:val="8"/>
    </w:pPr>
    <w:rPr>
      <w:rFonts w:ascii="Cambria"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B427F5"/>
    <w:rPr>
      <w:rFonts w:ascii="Cambria" w:eastAsia="Times New Roman" w:hAnsi="Cambria" w:cs="Times New Roman"/>
      <w:b/>
      <w:bCs/>
      <w:sz w:val="28"/>
      <w:szCs w:val="28"/>
      <w:lang w:eastAsia="en-GB"/>
    </w:rPr>
  </w:style>
  <w:style w:type="character" w:customStyle="1" w:styleId="Heading2Char">
    <w:name w:val="Heading 2 Char"/>
    <w:basedOn w:val="DefaultParagraphFont"/>
    <w:link w:val="Heading2"/>
    <w:uiPriority w:val="9"/>
    <w:semiHidden/>
    <w:rsid w:val="00B427F5"/>
    <w:rPr>
      <w:rFonts w:ascii="Cambria" w:eastAsia="Times New Roman" w:hAnsi="Cambria" w:cs="Times New Roman"/>
      <w:b/>
      <w:bCs/>
      <w:sz w:val="26"/>
      <w:szCs w:val="26"/>
      <w:lang w:eastAsia="en-GB"/>
    </w:rPr>
  </w:style>
  <w:style w:type="character" w:customStyle="1" w:styleId="Heading3Char">
    <w:name w:val="Heading 3 Char"/>
    <w:basedOn w:val="DefaultParagraphFont"/>
    <w:link w:val="Heading3"/>
    <w:uiPriority w:val="9"/>
    <w:semiHidden/>
    <w:rsid w:val="00B427F5"/>
    <w:rPr>
      <w:rFonts w:ascii="Cambria" w:eastAsia="Times New Roman" w:hAnsi="Cambria" w:cs="Times New Roman"/>
      <w:b/>
      <w:bCs/>
      <w:sz w:val="24"/>
      <w:szCs w:val="24"/>
      <w:lang w:eastAsia="en-GB"/>
    </w:rPr>
  </w:style>
  <w:style w:type="character" w:customStyle="1" w:styleId="Heading4Char">
    <w:name w:val="Heading 4 Char"/>
    <w:basedOn w:val="DefaultParagraphFont"/>
    <w:link w:val="Heading4"/>
    <w:uiPriority w:val="9"/>
    <w:semiHidden/>
    <w:rsid w:val="00B427F5"/>
    <w:rPr>
      <w:rFonts w:ascii="Cambria" w:eastAsia="Times New Roman" w:hAnsi="Cambria" w:cs="Times New Roman"/>
      <w:b/>
      <w:bCs/>
      <w:i/>
      <w:iCs/>
      <w:sz w:val="24"/>
      <w:szCs w:val="24"/>
      <w:lang w:eastAsia="en-GB"/>
    </w:rPr>
  </w:style>
  <w:style w:type="character" w:customStyle="1" w:styleId="Heading5Char">
    <w:name w:val="Heading 5 Char"/>
    <w:basedOn w:val="DefaultParagraphFont"/>
    <w:link w:val="Heading5"/>
    <w:uiPriority w:val="9"/>
    <w:semiHidden/>
    <w:rsid w:val="00B427F5"/>
    <w:rPr>
      <w:rFonts w:ascii="Cambria" w:eastAsia="Times New Roman" w:hAnsi="Cambria" w:cs="Times New Roman"/>
      <w:b/>
      <w:bCs/>
      <w:color w:val="7F7F7F"/>
      <w:sz w:val="24"/>
      <w:szCs w:val="24"/>
      <w:lang w:eastAsia="en-GB"/>
    </w:rPr>
  </w:style>
  <w:style w:type="character" w:customStyle="1" w:styleId="Heading6Char">
    <w:name w:val="Heading 6 Char"/>
    <w:basedOn w:val="DefaultParagraphFont"/>
    <w:link w:val="Heading6"/>
    <w:uiPriority w:val="9"/>
    <w:semiHidden/>
    <w:rsid w:val="00B427F5"/>
    <w:rPr>
      <w:rFonts w:ascii="Cambria" w:eastAsia="Times New Roman" w:hAnsi="Cambria" w:cs="Times New Roman"/>
      <w:b/>
      <w:bCs/>
      <w:i/>
      <w:iCs/>
      <w:color w:val="7F7F7F"/>
      <w:sz w:val="24"/>
      <w:szCs w:val="24"/>
      <w:lang w:eastAsia="en-GB"/>
    </w:rPr>
  </w:style>
  <w:style w:type="character" w:customStyle="1" w:styleId="Heading7Char">
    <w:name w:val="Heading 7 Char"/>
    <w:basedOn w:val="DefaultParagraphFont"/>
    <w:link w:val="Heading7"/>
    <w:uiPriority w:val="9"/>
    <w:semiHidden/>
    <w:rsid w:val="00B427F5"/>
    <w:rPr>
      <w:rFonts w:ascii="Cambria" w:eastAsia="Times New Roman" w:hAnsi="Cambria" w:cs="Times New Roman"/>
      <w:i/>
      <w:iCs/>
      <w:sz w:val="24"/>
      <w:szCs w:val="24"/>
      <w:lang w:eastAsia="en-GB"/>
    </w:rPr>
  </w:style>
  <w:style w:type="character" w:customStyle="1" w:styleId="Heading8Char">
    <w:name w:val="Heading 8 Char"/>
    <w:basedOn w:val="DefaultParagraphFont"/>
    <w:link w:val="Heading8"/>
    <w:uiPriority w:val="9"/>
    <w:semiHidden/>
    <w:rsid w:val="00B427F5"/>
    <w:rPr>
      <w:rFonts w:ascii="Cambria" w:eastAsia="Times New Roman" w:hAnsi="Cambria" w:cs="Times New Roman"/>
      <w:sz w:val="20"/>
      <w:szCs w:val="20"/>
      <w:lang w:eastAsia="en-GB"/>
    </w:rPr>
  </w:style>
  <w:style w:type="character" w:customStyle="1" w:styleId="Heading9Char">
    <w:name w:val="Heading 9 Char"/>
    <w:basedOn w:val="DefaultParagraphFont"/>
    <w:link w:val="Heading9"/>
    <w:uiPriority w:val="9"/>
    <w:semiHidden/>
    <w:rsid w:val="00B427F5"/>
    <w:rPr>
      <w:rFonts w:ascii="Cambria" w:eastAsia="Times New Roman" w:hAnsi="Cambria" w:cs="Times New Roman"/>
      <w:i/>
      <w:iCs/>
      <w:spacing w:val="5"/>
      <w:sz w:val="20"/>
      <w:szCs w:val="20"/>
      <w:lang w:eastAsia="en-GB"/>
    </w:rPr>
  </w:style>
  <w:style w:type="table" w:styleId="TableGrid">
    <w:name w:val="Table Grid"/>
    <w:basedOn w:val="TableNormal"/>
    <w:uiPriority w:val="59"/>
    <w:rsid w:val="00B427F5"/>
    <w:pPr>
      <w:spacing w:after="0" w:line="240" w:lineRule="auto"/>
    </w:pPr>
    <w:rPr>
      <w:rFonts w:ascii="Calibri" w:eastAsia="Times New Roman"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427F5"/>
    <w:pPr>
      <w:ind w:left="720"/>
      <w:contextualSpacing/>
    </w:pPr>
  </w:style>
  <w:style w:type="paragraph" w:styleId="Title">
    <w:name w:val="Title"/>
    <w:basedOn w:val="Normal"/>
    <w:next w:val="Normal"/>
    <w:link w:val="TitleChar"/>
    <w:uiPriority w:val="10"/>
    <w:qFormat/>
    <w:rsid w:val="00B427F5"/>
    <w:pPr>
      <w:pBdr>
        <w:bottom w:val="single" w:sz="4" w:space="1" w:color="auto"/>
      </w:pBdr>
      <w:contextualSpacing/>
    </w:pPr>
    <w:rPr>
      <w:rFonts w:ascii="Cambria" w:hAnsi="Cambria"/>
      <w:spacing w:val="5"/>
      <w:sz w:val="52"/>
      <w:szCs w:val="52"/>
    </w:rPr>
  </w:style>
  <w:style w:type="character" w:customStyle="1" w:styleId="TitleChar">
    <w:name w:val="Title Char"/>
    <w:basedOn w:val="DefaultParagraphFont"/>
    <w:link w:val="Title"/>
    <w:uiPriority w:val="10"/>
    <w:rsid w:val="00B427F5"/>
    <w:rPr>
      <w:rFonts w:ascii="Cambria" w:eastAsia="Times New Roman" w:hAnsi="Cambria" w:cs="Times New Roman"/>
      <w:spacing w:val="5"/>
      <w:sz w:val="52"/>
      <w:szCs w:val="52"/>
      <w:lang w:eastAsia="en-GB"/>
    </w:rPr>
  </w:style>
  <w:style w:type="paragraph" w:styleId="Subtitle">
    <w:name w:val="Subtitle"/>
    <w:basedOn w:val="Normal"/>
    <w:next w:val="Normal"/>
    <w:link w:val="SubtitleChar"/>
    <w:uiPriority w:val="11"/>
    <w:qFormat/>
    <w:rsid w:val="00B427F5"/>
    <w:pPr>
      <w:spacing w:after="600"/>
    </w:pPr>
    <w:rPr>
      <w:rFonts w:ascii="Cambria" w:hAnsi="Cambria"/>
      <w:i/>
      <w:iCs/>
      <w:spacing w:val="13"/>
    </w:rPr>
  </w:style>
  <w:style w:type="character" w:customStyle="1" w:styleId="SubtitleChar">
    <w:name w:val="Subtitle Char"/>
    <w:basedOn w:val="DefaultParagraphFont"/>
    <w:link w:val="Subtitle"/>
    <w:uiPriority w:val="11"/>
    <w:rsid w:val="00B427F5"/>
    <w:rPr>
      <w:rFonts w:ascii="Cambria" w:eastAsia="Times New Roman" w:hAnsi="Cambria" w:cs="Times New Roman"/>
      <w:i/>
      <w:iCs/>
      <w:spacing w:val="13"/>
      <w:sz w:val="24"/>
      <w:szCs w:val="24"/>
      <w:lang w:eastAsia="en-GB"/>
    </w:rPr>
  </w:style>
  <w:style w:type="character" w:styleId="Strong">
    <w:name w:val="Strong"/>
    <w:uiPriority w:val="22"/>
    <w:qFormat/>
    <w:rsid w:val="00B427F5"/>
    <w:rPr>
      <w:b/>
      <w:bCs/>
    </w:rPr>
  </w:style>
  <w:style w:type="character" w:styleId="Emphasis">
    <w:name w:val="Emphasis"/>
    <w:uiPriority w:val="20"/>
    <w:qFormat/>
    <w:rsid w:val="00B427F5"/>
    <w:rPr>
      <w:b/>
      <w:bCs/>
      <w:i/>
      <w:iCs/>
      <w:spacing w:val="10"/>
      <w:bdr w:val="none" w:sz="0" w:space="0" w:color="auto"/>
      <w:shd w:val="clear" w:color="auto" w:fill="auto"/>
    </w:rPr>
  </w:style>
  <w:style w:type="paragraph" w:styleId="NoSpacing">
    <w:name w:val="No Spacing"/>
    <w:basedOn w:val="Normal"/>
    <w:uiPriority w:val="1"/>
    <w:qFormat/>
    <w:rsid w:val="00B427F5"/>
  </w:style>
  <w:style w:type="paragraph" w:styleId="Quote">
    <w:name w:val="Quote"/>
    <w:basedOn w:val="Normal"/>
    <w:next w:val="Normal"/>
    <w:link w:val="QuoteChar"/>
    <w:uiPriority w:val="29"/>
    <w:qFormat/>
    <w:rsid w:val="00B427F5"/>
    <w:pPr>
      <w:spacing w:before="200"/>
      <w:ind w:left="360" w:right="360"/>
    </w:pPr>
    <w:rPr>
      <w:i/>
      <w:iCs/>
    </w:rPr>
  </w:style>
  <w:style w:type="character" w:customStyle="1" w:styleId="QuoteChar">
    <w:name w:val="Quote Char"/>
    <w:basedOn w:val="DefaultParagraphFont"/>
    <w:link w:val="Quote"/>
    <w:uiPriority w:val="29"/>
    <w:rsid w:val="00B427F5"/>
    <w:rPr>
      <w:rFonts w:ascii="Arial" w:eastAsia="Times New Roman" w:hAnsi="Arial" w:cs="Times New Roman"/>
      <w:i/>
      <w:iCs/>
      <w:sz w:val="24"/>
      <w:szCs w:val="24"/>
      <w:lang w:eastAsia="en-GB"/>
    </w:rPr>
  </w:style>
  <w:style w:type="paragraph" w:styleId="IntenseQuote">
    <w:name w:val="Intense Quote"/>
    <w:basedOn w:val="Normal"/>
    <w:next w:val="Normal"/>
    <w:link w:val="IntenseQuoteChar"/>
    <w:uiPriority w:val="30"/>
    <w:qFormat/>
    <w:rsid w:val="00B427F5"/>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B427F5"/>
    <w:rPr>
      <w:rFonts w:ascii="Arial" w:eastAsia="Times New Roman" w:hAnsi="Arial" w:cs="Times New Roman"/>
      <w:b/>
      <w:bCs/>
      <w:i/>
      <w:iCs/>
      <w:sz w:val="24"/>
      <w:szCs w:val="24"/>
      <w:lang w:eastAsia="en-GB"/>
    </w:rPr>
  </w:style>
  <w:style w:type="character" w:styleId="SubtleEmphasis">
    <w:name w:val="Subtle Emphasis"/>
    <w:uiPriority w:val="19"/>
    <w:qFormat/>
    <w:rsid w:val="00B427F5"/>
    <w:rPr>
      <w:i/>
      <w:iCs/>
    </w:rPr>
  </w:style>
  <w:style w:type="character" w:styleId="IntenseEmphasis">
    <w:name w:val="Intense Emphasis"/>
    <w:uiPriority w:val="21"/>
    <w:qFormat/>
    <w:rsid w:val="00B427F5"/>
    <w:rPr>
      <w:b/>
      <w:bCs/>
    </w:rPr>
  </w:style>
  <w:style w:type="character" w:styleId="SubtleReference">
    <w:name w:val="Subtle Reference"/>
    <w:uiPriority w:val="31"/>
    <w:qFormat/>
    <w:rsid w:val="00B427F5"/>
    <w:rPr>
      <w:smallCaps/>
    </w:rPr>
  </w:style>
  <w:style w:type="character" w:styleId="IntenseReference">
    <w:name w:val="Intense Reference"/>
    <w:uiPriority w:val="32"/>
    <w:qFormat/>
    <w:rsid w:val="00B427F5"/>
    <w:rPr>
      <w:smallCaps/>
      <w:spacing w:val="5"/>
      <w:u w:val="single"/>
    </w:rPr>
  </w:style>
  <w:style w:type="character" w:styleId="BookTitle">
    <w:name w:val="Book Title"/>
    <w:uiPriority w:val="33"/>
    <w:qFormat/>
    <w:rsid w:val="00B427F5"/>
    <w:rPr>
      <w:i/>
      <w:iCs/>
      <w:smallCaps/>
      <w:spacing w:val="5"/>
    </w:rPr>
  </w:style>
  <w:style w:type="paragraph" w:styleId="TOCHeading">
    <w:name w:val="TOC Heading"/>
    <w:basedOn w:val="Heading1"/>
    <w:next w:val="Normal"/>
    <w:uiPriority w:val="39"/>
    <w:semiHidden/>
    <w:unhideWhenUsed/>
    <w:qFormat/>
    <w:rsid w:val="00B427F5"/>
    <w:pPr>
      <w:outlineLvl w:val="9"/>
    </w:pPr>
    <w:rPr>
      <w:lang w:bidi="en-US"/>
    </w:rPr>
  </w:style>
  <w:style w:type="paragraph" w:customStyle="1" w:styleId="Style1">
    <w:name w:val="Style1"/>
    <w:basedOn w:val="Normal"/>
    <w:qFormat/>
    <w:rsid w:val="00B427F5"/>
    <w:pPr>
      <w:numPr>
        <w:numId w:val="1"/>
      </w:numPr>
      <w:tabs>
        <w:tab w:val="left" w:pos="567"/>
      </w:tabs>
      <w:ind w:left="573" w:hanging="573"/>
      <w:jc w:val="both"/>
    </w:pPr>
    <w:rPr>
      <w:rFonts w:cs="Arial"/>
    </w:rPr>
  </w:style>
  <w:style w:type="paragraph" w:customStyle="1" w:styleId="Style2">
    <w:name w:val="Style2"/>
    <w:basedOn w:val="Normal"/>
    <w:qFormat/>
    <w:rsid w:val="00B427F5"/>
    <w:pPr>
      <w:numPr>
        <w:numId w:val="2"/>
      </w:numPr>
    </w:pPr>
  </w:style>
  <w:style w:type="paragraph" w:customStyle="1" w:styleId="CM5">
    <w:name w:val="CM5"/>
    <w:basedOn w:val="Normal"/>
    <w:next w:val="Normal"/>
    <w:rsid w:val="00B427F5"/>
    <w:pPr>
      <w:widowControl w:val="0"/>
      <w:autoSpaceDE w:val="0"/>
      <w:autoSpaceDN w:val="0"/>
      <w:adjustRightInd w:val="0"/>
      <w:spacing w:after="735"/>
    </w:pPr>
    <w:rPr>
      <w:rFonts w:cs="Arial"/>
      <w:lang w:val="en-US" w:eastAsia="en-US"/>
    </w:rPr>
  </w:style>
  <w:style w:type="paragraph" w:styleId="Header">
    <w:name w:val="header"/>
    <w:basedOn w:val="Normal"/>
    <w:link w:val="HeaderChar"/>
    <w:unhideWhenUsed/>
    <w:rsid w:val="00B427F5"/>
    <w:pPr>
      <w:tabs>
        <w:tab w:val="center" w:pos="4513"/>
        <w:tab w:val="right" w:pos="9026"/>
      </w:tabs>
    </w:pPr>
  </w:style>
  <w:style w:type="character" w:customStyle="1" w:styleId="HeaderChar">
    <w:name w:val="Header Char"/>
    <w:basedOn w:val="DefaultParagraphFont"/>
    <w:link w:val="Header"/>
    <w:rsid w:val="00B427F5"/>
    <w:rPr>
      <w:rFonts w:ascii="Arial" w:eastAsia="Times New Roman" w:hAnsi="Arial" w:cs="Times New Roman"/>
      <w:sz w:val="24"/>
      <w:szCs w:val="24"/>
      <w:lang w:eastAsia="en-GB"/>
    </w:rPr>
  </w:style>
  <w:style w:type="paragraph" w:styleId="Footer">
    <w:name w:val="footer"/>
    <w:basedOn w:val="Normal"/>
    <w:link w:val="FooterChar"/>
    <w:unhideWhenUsed/>
    <w:rsid w:val="00B427F5"/>
    <w:pPr>
      <w:tabs>
        <w:tab w:val="center" w:pos="4513"/>
        <w:tab w:val="right" w:pos="9026"/>
      </w:tabs>
    </w:pPr>
  </w:style>
  <w:style w:type="character" w:customStyle="1" w:styleId="FooterChar">
    <w:name w:val="Footer Char"/>
    <w:basedOn w:val="DefaultParagraphFont"/>
    <w:link w:val="Footer"/>
    <w:rsid w:val="00B427F5"/>
    <w:rPr>
      <w:rFonts w:ascii="Arial" w:eastAsia="Times New Roman" w:hAnsi="Arial" w:cs="Times New Roman"/>
      <w:sz w:val="24"/>
      <w:szCs w:val="24"/>
      <w:lang w:eastAsia="en-GB"/>
    </w:rPr>
  </w:style>
  <w:style w:type="paragraph" w:styleId="BalloonText">
    <w:name w:val="Balloon Text"/>
    <w:basedOn w:val="Normal"/>
    <w:link w:val="BalloonTextChar"/>
    <w:unhideWhenUsed/>
    <w:rsid w:val="00B427F5"/>
    <w:rPr>
      <w:rFonts w:ascii="Tahoma" w:hAnsi="Tahoma" w:cs="Tahoma"/>
      <w:sz w:val="16"/>
      <w:szCs w:val="16"/>
    </w:rPr>
  </w:style>
  <w:style w:type="character" w:customStyle="1" w:styleId="BalloonTextChar">
    <w:name w:val="Balloon Text Char"/>
    <w:basedOn w:val="DefaultParagraphFont"/>
    <w:link w:val="BalloonText"/>
    <w:rsid w:val="00B427F5"/>
    <w:rPr>
      <w:rFonts w:ascii="Tahoma" w:eastAsia="Times New Roman" w:hAnsi="Tahoma" w:cs="Tahoma"/>
      <w:sz w:val="16"/>
      <w:szCs w:val="16"/>
      <w:lang w:eastAsia="en-GB"/>
    </w:rPr>
  </w:style>
  <w:style w:type="numbering" w:customStyle="1" w:styleId="NoList1">
    <w:name w:val="No List1"/>
    <w:next w:val="NoList"/>
    <w:semiHidden/>
    <w:rsid w:val="00B427F5"/>
  </w:style>
  <w:style w:type="table" w:customStyle="1" w:styleId="TableGrid1">
    <w:name w:val="Table Grid1"/>
    <w:basedOn w:val="TableNormal"/>
    <w:next w:val="TableGrid"/>
    <w:rsid w:val="00B427F5"/>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link w:val="DateChar"/>
    <w:rsid w:val="00B427F5"/>
    <w:rPr>
      <w:rFonts w:ascii="Times New Roman" w:hAnsi="Times New Roman"/>
    </w:rPr>
  </w:style>
  <w:style w:type="character" w:customStyle="1" w:styleId="DateChar">
    <w:name w:val="Date Char"/>
    <w:basedOn w:val="DefaultParagraphFont"/>
    <w:link w:val="Date"/>
    <w:rsid w:val="00B427F5"/>
    <w:rPr>
      <w:rFonts w:ascii="Times New Roman" w:eastAsia="Times New Roman" w:hAnsi="Times New Roman" w:cs="Times New Roman"/>
      <w:sz w:val="24"/>
      <w:szCs w:val="24"/>
      <w:lang w:eastAsia="en-GB"/>
    </w:rPr>
  </w:style>
  <w:style w:type="character" w:styleId="Hyperlink">
    <w:name w:val="Hyperlink"/>
    <w:rsid w:val="00B427F5"/>
    <w:rPr>
      <w:color w:val="0000FF"/>
      <w:u w:val="single"/>
    </w:rPr>
  </w:style>
  <w:style w:type="character" w:styleId="CommentReference">
    <w:name w:val="annotation reference"/>
    <w:rsid w:val="00B427F5"/>
    <w:rPr>
      <w:sz w:val="16"/>
      <w:szCs w:val="16"/>
    </w:rPr>
  </w:style>
  <w:style w:type="paragraph" w:styleId="CommentText">
    <w:name w:val="annotation text"/>
    <w:basedOn w:val="Normal"/>
    <w:link w:val="CommentTextChar"/>
    <w:rsid w:val="00B427F5"/>
    <w:rPr>
      <w:rFonts w:ascii="Times New Roman" w:hAnsi="Times New Roman"/>
      <w:sz w:val="20"/>
      <w:szCs w:val="20"/>
    </w:rPr>
  </w:style>
  <w:style w:type="character" w:customStyle="1" w:styleId="CommentTextChar">
    <w:name w:val="Comment Text Char"/>
    <w:basedOn w:val="DefaultParagraphFont"/>
    <w:link w:val="CommentText"/>
    <w:rsid w:val="00B427F5"/>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rsid w:val="00B427F5"/>
    <w:rPr>
      <w:b/>
      <w:bCs/>
    </w:rPr>
  </w:style>
  <w:style w:type="character" w:customStyle="1" w:styleId="CommentSubjectChar">
    <w:name w:val="Comment Subject Char"/>
    <w:basedOn w:val="CommentTextChar"/>
    <w:link w:val="CommentSubject"/>
    <w:rsid w:val="00B427F5"/>
    <w:rPr>
      <w:rFonts w:ascii="Times New Roman" w:eastAsia="Times New Roman" w:hAnsi="Times New Roman" w:cs="Times New Roman"/>
      <w:b/>
      <w:bCs/>
      <w:sz w:val="20"/>
      <w:szCs w:val="20"/>
      <w:lang w:eastAsia="en-GB"/>
    </w:rPr>
  </w:style>
  <w:style w:type="paragraph" w:customStyle="1" w:styleId="Default">
    <w:name w:val="Default"/>
    <w:uiPriority w:val="99"/>
    <w:rsid w:val="00B427F5"/>
    <w:pPr>
      <w:autoSpaceDE w:val="0"/>
      <w:autoSpaceDN w:val="0"/>
      <w:adjustRightInd w:val="0"/>
      <w:spacing w:after="0" w:line="240" w:lineRule="auto"/>
    </w:pPr>
    <w:rPr>
      <w:rFonts w:ascii="Arial" w:eastAsia="Times New Roman" w:hAnsi="Arial" w:cs="Arial"/>
      <w:color w:val="000000"/>
      <w:sz w:val="24"/>
      <w:szCs w:val="24"/>
      <w:lang w:eastAsia="en-GB"/>
    </w:rPr>
  </w:style>
  <w:style w:type="paragraph" w:styleId="NormalWeb">
    <w:name w:val="Normal (Web)"/>
    <w:basedOn w:val="Normal"/>
    <w:uiPriority w:val="99"/>
    <w:semiHidden/>
    <w:unhideWhenUsed/>
    <w:rsid w:val="00B427F5"/>
    <w:rPr>
      <w:rFonts w:ascii="Times New Roman" w:hAnsi="Times New Roman"/>
    </w:rPr>
  </w:style>
  <w:style w:type="paragraph" w:styleId="PlainText">
    <w:name w:val="Plain Text"/>
    <w:basedOn w:val="Normal"/>
    <w:link w:val="PlainTextChar"/>
    <w:uiPriority w:val="99"/>
    <w:unhideWhenUsed/>
    <w:rsid w:val="00B427F5"/>
    <w:rPr>
      <w:color w:val="000000"/>
      <w:sz w:val="22"/>
      <w:szCs w:val="21"/>
      <w:lang w:eastAsia="en-US"/>
    </w:rPr>
  </w:style>
  <w:style w:type="character" w:customStyle="1" w:styleId="PlainTextChar">
    <w:name w:val="Plain Text Char"/>
    <w:basedOn w:val="DefaultParagraphFont"/>
    <w:link w:val="PlainText"/>
    <w:uiPriority w:val="99"/>
    <w:rsid w:val="00B427F5"/>
    <w:rPr>
      <w:rFonts w:ascii="Arial" w:eastAsia="Times New Roman" w:hAnsi="Arial" w:cs="Times New Roman"/>
      <w:color w:val="000000"/>
      <w:szCs w:val="21"/>
    </w:rPr>
  </w:style>
  <w:style w:type="character" w:customStyle="1" w:styleId="UnresolvedMention1">
    <w:name w:val="Unresolved Mention1"/>
    <w:uiPriority w:val="99"/>
    <w:semiHidden/>
    <w:unhideWhenUsed/>
    <w:rsid w:val="00B427F5"/>
    <w:rPr>
      <w:color w:val="605E5C"/>
      <w:shd w:val="clear" w:color="auto" w:fill="E1DFDD"/>
    </w:rPr>
  </w:style>
  <w:style w:type="paragraph" w:styleId="BodyText">
    <w:name w:val="Body Text"/>
    <w:basedOn w:val="Normal"/>
    <w:link w:val="BodyTextChar"/>
    <w:uiPriority w:val="1"/>
    <w:qFormat/>
    <w:rsid w:val="00B427F5"/>
    <w:pPr>
      <w:widowControl w:val="0"/>
      <w:autoSpaceDE w:val="0"/>
      <w:autoSpaceDN w:val="0"/>
      <w:spacing w:before="179"/>
      <w:ind w:left="659" w:hanging="433"/>
    </w:pPr>
    <w:rPr>
      <w:rFonts w:ascii="Verdana" w:eastAsia="Verdana" w:hAnsi="Verdana" w:cs="Verdana"/>
      <w:sz w:val="22"/>
      <w:szCs w:val="22"/>
      <w:lang w:eastAsia="en-US"/>
    </w:rPr>
  </w:style>
  <w:style w:type="character" w:customStyle="1" w:styleId="BodyTextChar">
    <w:name w:val="Body Text Char"/>
    <w:basedOn w:val="DefaultParagraphFont"/>
    <w:link w:val="BodyText"/>
    <w:uiPriority w:val="1"/>
    <w:rsid w:val="00B427F5"/>
    <w:rPr>
      <w:rFonts w:ascii="Verdana" w:eastAsia="Verdana" w:hAnsi="Verdana" w:cs="Verdana"/>
    </w:rPr>
  </w:style>
  <w:style w:type="paragraph" w:customStyle="1" w:styleId="TableParagraph">
    <w:name w:val="Table Paragraph"/>
    <w:basedOn w:val="Normal"/>
    <w:uiPriority w:val="1"/>
    <w:qFormat/>
    <w:rsid w:val="00B427F5"/>
    <w:pPr>
      <w:widowControl w:val="0"/>
      <w:autoSpaceDE w:val="0"/>
      <w:autoSpaceDN w:val="0"/>
    </w:pPr>
    <w:rPr>
      <w:rFonts w:ascii="Verdana" w:eastAsia="Verdana" w:hAnsi="Verdana" w:cs="Verdana"/>
      <w:sz w:val="22"/>
      <w:szCs w:val="22"/>
      <w:lang w:eastAsia="en-US"/>
    </w:rPr>
  </w:style>
  <w:style w:type="character" w:styleId="UnresolvedMention">
    <w:name w:val="Unresolved Mention"/>
    <w:uiPriority w:val="99"/>
    <w:semiHidden/>
    <w:unhideWhenUsed/>
    <w:rsid w:val="00B427F5"/>
    <w:rPr>
      <w:color w:val="605E5C"/>
      <w:shd w:val="clear" w:color="auto" w:fill="E1DFDD"/>
    </w:rPr>
  </w:style>
  <w:style w:type="paragraph" w:customStyle="1" w:styleId="xmsonormal">
    <w:name w:val="x_msonormal"/>
    <w:basedOn w:val="Normal"/>
    <w:rsid w:val="00B427F5"/>
    <w:rPr>
      <w:rFonts w:ascii="Calibri" w:eastAsiaTheme="minorHAnsi" w:hAnsi="Calibri" w:cs="Calibri"/>
      <w:sz w:val="22"/>
      <w:szCs w:val="22"/>
    </w:rPr>
  </w:style>
  <w:style w:type="paragraph" w:customStyle="1" w:styleId="xmsolistparagraph">
    <w:name w:val="x_msolistparagraph"/>
    <w:basedOn w:val="Normal"/>
    <w:rsid w:val="00B427F5"/>
    <w:pPr>
      <w:ind w:left="720"/>
    </w:pPr>
    <w:rPr>
      <w:rFonts w:ascii="Calibri" w:eastAsiaTheme="minorHAnsi" w:hAnsi="Calibri" w:cs="Calibri"/>
      <w:sz w:val="22"/>
      <w:szCs w:val="22"/>
    </w:rPr>
  </w:style>
  <w:style w:type="paragraph" w:customStyle="1" w:styleId="xxmsolistparagraph">
    <w:name w:val="x_xmsolistparagraph"/>
    <w:basedOn w:val="Normal"/>
    <w:rsid w:val="00B427F5"/>
    <w:pPr>
      <w:ind w:left="720"/>
    </w:pPr>
    <w:rPr>
      <w:rFonts w:ascii="Calibri" w:eastAsiaTheme="minorHAnsi" w:hAnsi="Calibri" w:cs="Calibri"/>
      <w:sz w:val="22"/>
      <w:szCs w:val="22"/>
    </w:rPr>
  </w:style>
  <w:style w:type="paragraph" w:styleId="Revision">
    <w:name w:val="Revision"/>
    <w:hidden/>
    <w:uiPriority w:val="99"/>
    <w:semiHidden/>
    <w:rsid w:val="00CE2D00"/>
    <w:pPr>
      <w:spacing w:after="0" w:line="240" w:lineRule="auto"/>
    </w:pPr>
    <w:rPr>
      <w:rFonts w:ascii="Arial" w:eastAsia="Times New Roman" w:hAnsi="Arial"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DOCOMailbox.NW@met.police.uk" TargetMode="External"/><Relationship Id="rId26" Type="http://schemas.openxmlformats.org/officeDocument/2006/relationships/image" Target="media/image9.png"/><Relationship Id="rId39" Type="http://schemas.openxmlformats.org/officeDocument/2006/relationships/image" Target="media/image16.png"/><Relationship Id="rId21" Type="http://schemas.openxmlformats.org/officeDocument/2006/relationships/image" Target="media/image4.png"/><Relationship Id="rId34" Type="http://schemas.openxmlformats.org/officeDocument/2006/relationships/comments" Target="comments.xml"/><Relationship Id="rId42" Type="http://schemas.openxmlformats.org/officeDocument/2006/relationships/image" Target="media/image19.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20" Type="http://schemas.openxmlformats.org/officeDocument/2006/relationships/image" Target="media/image3.png"/><Relationship Id="rId29" Type="http://schemas.openxmlformats.org/officeDocument/2006/relationships/image" Target="media/image10.png"/><Relationship Id="rId41"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developerservices.co.uk" TargetMode="External"/><Relationship Id="rId24" Type="http://schemas.openxmlformats.org/officeDocument/2006/relationships/image" Target="media/image7.png"/><Relationship Id="rId32" Type="http://schemas.openxmlformats.org/officeDocument/2006/relationships/image" Target="media/image13.png"/><Relationship Id="rId37" Type="http://schemas.microsoft.com/office/2018/08/relationships/commentsExtensible" Target="commentsExtensible.xml"/><Relationship Id="rId40" Type="http://schemas.openxmlformats.org/officeDocument/2006/relationships/image" Target="media/image17.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ustomXml" Target="ink/ink1.xml"/><Relationship Id="rId23" Type="http://schemas.openxmlformats.org/officeDocument/2006/relationships/image" Target="media/image6.png"/><Relationship Id="rId28" Type="http://schemas.openxmlformats.org/officeDocument/2006/relationships/image" Target="media/image70.png"/><Relationship Id="rId36" Type="http://schemas.microsoft.com/office/2016/09/relationships/commentsIds" Target="commentsIds.xml"/><Relationship Id="rId10" Type="http://schemas.openxmlformats.org/officeDocument/2006/relationships/hyperlink" Target="mailto:developer.services@thameswater.co.uk" TargetMode="External"/><Relationship Id="rId31" Type="http://schemas.openxmlformats.org/officeDocument/2006/relationships/image" Target="media/image12.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ecab.planningportal.co.uk/uploads/1app/forms/form_6_commencement_" TargetMode="External"/><Relationship Id="rId22" Type="http://schemas.openxmlformats.org/officeDocument/2006/relationships/image" Target="media/image5.png"/><Relationship Id="rId27" Type="http://schemas.openxmlformats.org/officeDocument/2006/relationships/customXml" Target="ink/ink2.xml"/><Relationship Id="rId30" Type="http://schemas.openxmlformats.org/officeDocument/2006/relationships/image" Target="media/image11.png"/><Relationship Id="rId35" Type="http://schemas.microsoft.com/office/2011/relationships/commentsExtended" Target="commentsExtended.xml"/><Relationship Id="rId43" Type="http://schemas.openxmlformats.org/officeDocument/2006/relationships/header" Target="header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yperlink" Target="mailto:infrastructure@harrow.gov.uk" TargetMode="External"/><Relationship Id="rId25" Type="http://schemas.openxmlformats.org/officeDocument/2006/relationships/image" Target="media/image8.png"/><Relationship Id="rId33" Type="http://schemas.openxmlformats.org/officeDocument/2006/relationships/image" Target="media/image14.png"/><Relationship Id="rId38" Type="http://schemas.openxmlformats.org/officeDocument/2006/relationships/image" Target="media/image15.png"/><Relationship Id="rId46" Type="http://schemas.microsoft.com/office/2011/relationships/people" Target="people.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3-06-15T17:35:05.862"/>
    </inkml:context>
    <inkml:brush xml:id="br0">
      <inkml:brushProperty name="width" value="0.05" units="cm"/>
      <inkml:brushProperty name="height" value="0.05" units="cm"/>
    </inkml:brush>
  </inkml:definitions>
  <inkml:trace contextRef="#ctx0" brushRef="#br0">514 882 6912 0 0,'-25'2'1079'0'0,"0"1"1"0"0,-31 7 0 0 0,29-5 122 0 0,0 1-271 0 0,1 0 1 0 0,-1 2-1 0 0,1 1 0 0 0,0 1 0 0 0,-45 26 1 0 0,55-26-692 0 0,-2 1 1 0 0,3 0 0 0 0,-1 1 0 0 0,2 1 0 0 0,-1 0 0 0 0,2 1-1 0 0,0 1 1 0 0,1 0 0 0 0,-13 19 0 0 0,23-30-203 0 0,1 0 0 0 0,-1 1 0 0 0,0-1 0 0 0,1 0 0 0 0,0 1 0 0 0,0-1 0 0 0,0 1 0 0 0,0 8 0 0 0,-2 12 116 0 0,1-19-133 0 0,1 0 0 0 0,0 0 1 0 0,0 0-1 0 0,1 0 0 0 0,-1 1 1 0 0,1-1-1 0 0,1 0 0 0 0,-1 0 1 0 0,1 0-1 0 0,0 0 0 0 0,1 0 1 0 0,-1 0-1 0 0,3 6 0 0 0,39 86 77 0 0,-34-81-119 0 0,1-1 0 0 0,0 0 1 0 0,21 25-1 0 0,73 57-25 0 0,-83-80 17 0 0,4 3 9 0 0,1-1 0 0 0,1-2 0 0 0,1-1 0 0 0,0 0 0 0 0,1-3 0 0 0,0 0 0 0 0,2-2 0 0 0,40 12 0 0 0,-55-21 7 0 0,-1 0-1 0 0,1 0 0 0 0,-1-2 1 0 0,2 0-1 0 0,-1 0 0 0 0,0-2 0 0 0,-1 0 1 0 0,1-1-1 0 0,-1 0 0 0 0,1-1 1 0 0,-1-1-1 0 0,27-10 0 0 0,-25 7 14 0 0,-1-1 1 0 0,0-1-1 0 0,-1 0 0 0 0,0-1 0 0 0,0 0 0 0 0,-1-1 1 0 0,-1-1-1 0 0,1 0 0 0 0,-2-1 0 0 0,22-28 0 0 0,-21 22 1 0 0,-1-1-1 0 0,-1-1 0 0 0,-1 1 1 0 0,-1-1-1 0 0,-1-1 0 0 0,-1 0 0 0 0,9-41 1 0 0,-11 30-61 0 0,-1-1 1 0 0,-1 1 0 0 0,-2-1-1 0 0,-6-58 1 0 0,1 60-102 0 0,-2 1 1 0 0,-1 0-1 0 0,-1 0 0 0 0,-2 1 1 0 0,-1 0-1 0 0,-1 1 1 0 0,-2 1-1 0 0,-1 0 1 0 0,-1 1-1 0 0,-1 0 1 0 0,-2 2-1 0 0,0 0 0 0 0,-35-34 1 0 0,35 41 69 0 0,-1 1 1 0 0,-2 1-1 0 0,1 1 0 0 0,-1 0 1 0 0,-1 2-1 0 0,-42-18 0 0 0,43 22 115 0 0,-1 1 0 0 0,0 2 0 0 0,0 0 0 0 0,0 1-1 0 0,0 1 1 0 0,0 2 0 0 0,-43-1 0 0 0,46 6 84 0 0,1 0-1 0 0,0 2 1 0 0,0 0 0 0 0,1 1-1 0 0,-25 10 1 0 0,39-14-98 0 0,-2 0 11 0 0,5-1-13 0 0,-1-1 0 0 0,1 1-1 0 0,-1-1 1 0 0,1 1 0 0 0,-1 0 0 0 0,1 0 0 0 0,0 0 0 0 0,-1-1 0 0 0,1 1 0 0 0,0 0-1 0 0,0 1 1 0 0,0-1 0 0 0,0 0 0 0 0,0 0 0 0 0,0 0 0 0 0,0 1 0 0 0,-1 0-1 0 0,-15 15 94 0 0,16-16-92 0 0,-1 0 0 0 0,0 0 0 0 0,1 0 0 0 0,-1 1 1 0 0,1-1-1 0 0,-1 1 0 0 0,1-1 0 0 0,0 1 0 0 0,-1-1 1 0 0,1 1-1 0 0,0 0 0 0 0,0 0 0 0 0,0-1 0 0 0,0 1 1 0 0,1 0-1 0 0,-1 0 0 0 0,0 0 0 0 0,1 0 0 0 0,-1 0 1 0 0,1 2-1 0 0,-1 11-3 0 0,1-13-3 0 0,-1-1 1 0 0,1 1 0 0 0,0 0-1 0 0,0 0 1 0 0,0 0 0 0 0,0 0-1 0 0,0-1 1 0 0,0 1-1 0 0,0 0 1 0 0,1 0 0 0 0,-1 0-1 0 0,1-1 1 0 0,-1 1-1 0 0,1 0 1 0 0,0-1 0 0 0,0 1-1 0 0,-1 0 1 0 0,3 2-1 0 0,0 2-3 0 0,-5 0 0 0 0,10-2 0 0 0,-6-4 0 0 0,0-1 0 0 0,0 1 0 0 0,0-1 0 0 0,-1 0 0 0 0,1 1 0 0 0,0-1 0 0 0,-1 0 0 0 0,1 0 0 0 0,0-1 0 0 0,-1 1 0 0 0,1 0 0 0 0,-1 0 0 0 0,0-1 0 0 0,1 1 0 0 0,0-2 0 0 0,4-3 0 0 0,-3 4 1 0 0,1 0 0 0 0,-1 0-1 0 0,1 0 1 0 0,0 1-1 0 0,-1-1 1 0 0,1 1 0 0 0,0 0-1 0 0,0 0 1 0 0,0 0-1 0 0,0 1 1 0 0,0-1 0 0 0,0 1-1 0 0,0 0 1 0 0,8 1-1 0 0,4 1 17 0 0,0 1 0 0 0,21 6-1 0 0,-29-7-11 0 0,24 8 18 0 0,0 1-1 0 0,0 1 0 0 0,-2 2 0 0 0,0 1 0 0 0,29 21 0 0 0,136 104 81 0 0,-162-115-115 0 0,189 173 12 0 0,-113-84 0 0 0,-87-89-3 0 0,-10-13 30 0 0,-1 1-1 0 0,15 21 0 0 0,-26-32 38 0 0,-9-1 100 0 0,1-2-145 0 0,1 0-1 0 0,-1-1 0 0 0,1 0 1 0 0,-1-1-1 0 0,1 0 0 0 0,0 0 0 0 0,-7-4 1 0 0,-3-1-10 0 0,-373-168 169 0 0,340 155-85 0 0,-2 2 0 0 0,-1 3 0 0 0,-78-15 0 0 0,124 30-17 0 0,0 0 0 0 0,1 1 0 0 0,-1-1 1 0 0,1 2-1 0 0,-13 0 0 0 0,17 0-54 0 0,0-1 0 0 0,1 1 0 0 0,-1-1 1 0 0,1 1-1 0 0,-1-1 0 0 0,1 1 0 0 0,-1 0 0 0 0,1-1 0 0 0,-1 1 0 0 0,1 0 0 0 0,0 0 0 0 0,-2 2 1 0 0,2-2-13 0 0,1 0 0 0 0,-1 0 1 0 0,1 0-1 0 0,-1-1 1 0 0,1 1-1 0 0,-1 0 0 0 0,1 0 1 0 0,0 0-1 0 0,-1 0 0 0 0,1 0 1 0 0,0 0-1 0 0,0 0 1 0 0,0 0-1 0 0,0 0 0 0 0,0 0 1 0 0,0 0-1 0 0,0 0 1 0 0,0 0-1 0 0,0 0 0 0 0,0 0 1 0 0,1 2-1 0 0,3 7 18 0 0,0-1-1 0 0,0 0 0 0 0,1 1 1 0 0,0-2-1 0 0,0 1 1 0 0,1-1-1 0 0,0 0 1 0 0,10 11-1 0 0,1-2 20 0 0,1-1 0 0 0,28 21 0 0 0,-39-32-40 0 0,1 0 0 0 0,-1 0 0 0 0,1-1 0 0 0,0 0 0 0 0,0-1 0 0 0,0 1-1 0 0,1-1 1 0 0,-1-1 0 0 0,1 0 0 0 0,1 0 0 0 0,-1-1 0 0 0,-1 0 0 0 0,14 0 0 0 0,-14-2-4 0 0,0 1 0 0 0,0-2 0 0 0,-1 1 0 0 0,1-1 0 0 0,-1-1 1 0 0,1 1-1 0 0,-1-1 0 0 0,0 0 0 0 0,0-1 0 0 0,0 0 0 0 0,0 0 0 0 0,-1 0 0 0 0,1-1 0 0 0,-1 0 1 0 0,8-8-1 0 0,-6 4 7 0 0,0-1-1 0 0,0 0 1 0 0,-1-1 0 0 0,-1 1 0 0 0,0-1-1 0 0,0-1 1 0 0,-1 1 0 0 0,7-23 0 0 0,-3 1 34 0 0,-1 0 1 0 0,3-39-1 0 0,-9 27-28 0 0,-1 0 1 0 0,-2-1-1 0 0,-12-81 0 0 0,6 90-90 0 0,-1 0 0 0 0,-1 0-1 0 0,-3 0 1 0 0,0 2 0 0 0,-22-41-1 0 0,6 24 17 0 0,-1 2 0 0 0,-60-79 0 0 0,67 102 54 0 0,-2-6 134 0 0,-3 1 0 0 0,-39-39 0 0 0,28 35 93 0 0,-6-5 482 0 0,33 28-251 0 0,12 11-182 0 0,6 7-193 0 0,30 22-11 0 0,-1 2 1 0 0,32 36-1 0 0,471 486 147 0 0,-466-480-792 0 0,133 98 1 0 0,-148-128-736 0 0,1-4 1 0 0,3-2 0 0 0,81 36-1 0 0,-92-52-2897 0 0,-2-5-1121 0 0</inkml:trace>
  <inkml:trace contextRef="#ctx0" brushRef="#br0" timeOffset="1">1362 2395 12440 0 0,'-4'16'490'0'0,"-1"0"1"0"0,-11 25 0 0 0,15-39-301 0 0,0 0 1 0 0,1-1 0 0 0,-1 1-1 0 0,1 0 1 0 0,0 0 0 0 0,-1 0-1 0 0,1 0 1 0 0,0 3 2726 0 0,1-6-2656 0 0,6-6-74 0 0,-1 0 0 0 0,-1-1 0 0 0,1 1 0 0 0,-1-1 0 0 0,-1-1 0 0 0,8-13 0 0 0,16-59 315 0 0,-15 39-338 0 0,32-103 225 0 0,21-56-33 0 0,47-86-216 0 0,16 5-152 0 0,50-51-437 0 0,-97 194-5513 0 0,-40 71-514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3-08-24T11:36:33.861"/>
    </inkml:context>
    <inkml:brush xml:id="br0">
      <inkml:brushProperty name="width" value="0.05" units="cm"/>
      <inkml:brushProperty name="height" value="0.05" units="cm"/>
    </inkml:brush>
  </inkml:definitions>
  <inkml:trace contextRef="#ctx0" brushRef="#br0">714 157 9672 0 0,'0'0'874'0'0,"1"1"-718"0"0,0 0-89 0 0,0 1 0 0 0,0-1 1 0 0,0 0-1 0 0,-1 0 0 0 0,1 0 0 0 0,0 1 0 0 0,-1-1 0 0 0,1 0 0 0 0,-1 1 0 0 0,1-1 0 0 0,-1 0 0 0 0,0 1 0 0 0,1-1 0 0 0,-1 1 0 0 0,0-1 0 0 0,0 0 0 0 0,0 1 0 0 0,0-1 0 0 0,0 1 1 0 0,0-1-1 0 0,-1 1 0 0 0,1-1 0 0 0,0 0 0 0 0,-1 1 0 0 0,1-1 0 0 0,-1 0 0 0 0,0 1 0 0 0,1-1 0 0 0,-1 0 0 0 0,0 0 0 0 0,0 0 0 0 0,0 1 0 0 0,1-1 0 0 0,-1 0 0 0 0,0 0 0 0 0,-1 0 1 0 0,1 0-1 0 0,0-1 0 0 0,0 1 0 0 0,0 0 0 0 0,0 0 0 0 0,-1-1 0 0 0,0 1 0 0 0,-3 2-59 0 0,1-1-1 0 0,0 0 1 0 0,-1-1 0 0 0,1 1 0 0 0,-1-1-1 0 0,0 0 1 0 0,1 0 0 0 0,-1 0 0 0 0,0-1 0 0 0,-6 1-1 0 0,-4-2 94 0 0,-29-5 0 0 0,-3 0 655 0 0,-131-7 1731 0 0,94 6-2399 0 0,33 1 99 0 0,-22-1 634 0 0,71 7-215 0 0,4 0-538 0 0,-1-1 0 0 0,0 0 0 0 0,1 0 0 0 0,-1 0-1 0 0,1 1 1 0 0,-1-1 0 0 0,1 1 0 0 0,-1-1 0 0 0,1 1 0 0 0,0 0 0 0 0,-1-1 0 0 0,3 1 0 0 0,-2 0 2 0 0,126-14 238 0 0,-27 4-159 0 0,15-11-255 0 0,-42 7 224 0 0,-68 13-63 0 0,16-2 580 0 0,42-14-1 0 0,-63 17-370 0 0,-18-10-200 0 0,-4 3 35 0 0,0 2 0 0 0,0 0 0 0 0,-29-3-1 0 0,-66-1 335 0 0,-61 12-183 0 0,145 0-219 0 0,-1 1-1 0 0,1 2 1 0 0,-43 14-1 0 0,74-20-34 0 0,-11 4-24 0 0,0 0 1 0 0,1 1-1 0 0,-13 7 0 0 0,22-11 23 0 0,0 0 0 0 0,-1 1 0 0 0,1-1 0 0 0,0 0 0 0 0,0 1 0 0 0,1 0 0 0 0,-1-1 0 0 0,0 1-1 0 0,0 0 1 0 0,1 0 0 0 0,-1 0 0 0 0,1 0 0 0 0,0 0 0 0 0,0 1 0 0 0,-1-1 0 0 0,2 0 0 0 0,-1 1 0 0 0,0-1 0 0 0,0 0 0 0 0,1 1-1 0 0,-1-1 1 0 0,0 3 0 0 0,2-3 2 0 0,-1 0 0 0 0,1 0 0 0 0,-1-1-1 0 0,1 1 1 0 0,-1 0 0 0 0,1-1 0 0 0,0 1-1 0 0,0-1 1 0 0,0 1 0 0 0,0-1 0 0 0,0 1-1 0 0,0-1 1 0 0,0 1 0 0 0,0-1 0 0 0,1 0-1 0 0,-1 0 1 0 0,0 0 0 0 0,1 0 0 0 0,-1 0 0 0 0,4 2-1 0 0,2 1-7 0 0,0-1 0 0 0,0 0 0 0 0,12 4 0 0 0,25 4 175 0 0,0-1 0 0 0,78 5 0 0 0,-29-8-72 0 0,104-6-1 0 0,-180-2 41 0 0,1-1 0 0 0,-1 0 1 0 0,0-1-1 0 0,23-7 0 0 0,-37 9-92 0 0,-1 0-1 0 0,1 0 1 0 0,0-1 0 0 0,0 1-1 0 0,0-1 1 0 0,-1 1-1 0 0,1-1 1 0 0,2-3 0 0 0,-4 5-21 0 0,-1-1 1 0 0,0 1-1 0 0,1-1 1 0 0,-1 1 0 0 0,0-1-1 0 0,1 1 1 0 0,-1-1-1 0 0,0 1 1 0 0,0-1 0 0 0,0 1-1 0 0,1-1 1 0 0,-1 1-1 0 0,0-1 1 0 0,0 1 0 0 0,0-1-1 0 0,0 1 1 0 0,0-1-1 0 0,0 0 1 0 0,0 0 0 0 0,-1 0 8 0 0,1 0 0 0 0,-1 0 1 0 0,1 0-1 0 0,-1 0 0 0 0,1 0 1 0 0,-1 0-1 0 0,1 0 0 0 0,-1 0 1 0 0,0 0-1 0 0,0 0 0 0 0,0 0 1 0 0,1 1-1 0 0,-3-2 1 0 0,-5-4 45 0 0,0 1 1 0 0,-1 0-1 0 0,0 1 0 0 0,1 0 1 0 0,-2 0-1 0 0,-13-4 1 0 0,-61-10-71 0 0,82 18-3 0 0,-34-7-28 0 0,-148-23-118 0 0,154 28 31 0 0,-1 0-1 0 0,1 2 1 0 0,0 1 0 0 0,-34 5-1 0 0,35 4-179 0 0,15-5 36 0 0,23 11-215 0 0,-6-14 430 0 0,1 0-1 0 0,-1 0 1 0 0,1-1 0 0 0,-1 0-1 0 0,1 1 1 0 0,0-1 0 0 0,0 0 0 0 0,-1-1-1 0 0,9 1 1 0 0,-2 1-21 0 0,29 2 61 0 0,0-1 0 0 0,-1-2 0 0 0,53-6 0 0 0,-81 5 36 0 0,384-54 980 0 0,-356 47-592 0 0,71-24 0 0 0,-83 18 249 0 0,-25 13-669 0 0,-1 0-1 0 0,0 0 1 0 0,0 0 0 0 0,0 0-1 0 0,0 0 1 0 0,0-1 0 0 0,0 1-1 0 0,1 0 1 0 0,-1 0 0 0 0,0 0-1 0 0,0 0 1 0 0,0 0 0 0 0,0 0-1 0 0,0 0 1 0 0,0 0-1 0 0,0 0 1 0 0,0 0 0 0 0,0 0-1 0 0,1-1 1 0 0,-1 1 0 0 0,0 0-1 0 0,0 0 1 0 0,0 0 0 0 0,0 0-1 0 0,0 0 1 0 0,0 0-1 0 0,0 0 1 0 0,0-1 0 0 0,0 1-1 0 0,0 0 1 0 0,0 0 0 0 0,0 0-1 0 0,0 0 1 0 0,0 0 0 0 0,0 0-1 0 0,0-1 1 0 0,0 1-1 0 0,0 0 1 0 0,0 0 0 0 0,0 0-1 0 0,0 0 1 0 0,0 0 0 0 0,-5-6-19 0 0,-8-2-32 0 0,-4 4 67 0 0,0 1 0 0 0,-1 0-1 0 0,-28 0 1 0 0,11 0-4 0 0,-50-2 55 0 0,-102 5 0 0 0,130 4-30 0 0,0 3-1 0 0,-97 23 0 0 0,140-26-118 0 0,0 0 0 0 0,0 1-1 0 0,0 0 1 0 0,1 1 0 0 0,-1 0-1 0 0,-22 16 1 0 0,34-20 43 0 0,1-1-1 0 0,-1 1 1 0 0,0 0 0 0 0,1 0 0 0 0,-1 0 0 0 0,1 0-1 0 0,-1 0 1 0 0,1 0 0 0 0,0 1 0 0 0,0-1 0 0 0,0 0-1 0 0,0 1 1 0 0,-1 2 0 0 0,2-3 24 0 0,0-1 0 0 0,-1 1-1 0 0,1-1 1 0 0,0 1 0 0 0,0-1 0 0 0,0 1-1 0 0,1 0 1 0 0,-1-1 0 0 0,0 1 0 0 0,0-1-1 0 0,1 1 1 0 0,-1-1 0 0 0,1 0 0 0 0,-1 1-1 0 0,1-1 1 0 0,0 1 0 0 0,0-1 0 0 0,-1 0-1 0 0,1 0 1 0 0,0 1 0 0 0,0-1-1 0 0,2 2 1 0 0,5 3-15 0 0,-1-1-1 0 0,1 1 1 0 0,1-2 0 0 0,-1 1-1 0 0,1-1 1 0 0,0 0-1 0 0,0-1 1 0 0,0 1-1 0 0,0-2 1 0 0,17 3 0 0 0,9 0-4 0 0,53 0 1 0 0,-88-5 31 0 0,65-1 162 0 0,0-2 1 0 0,0-3-1 0 0,116-27 0 0 0,-176 32-119 0 0,0 0 50 0 0,0 0 0 0 0,1-1 1 0 0,-1 1-1 0 0,0-1 0 0 0,1 0 0 0 0,-1 0 0 0 0,0-1 0 0 0,0 1 0 0 0,-1-1 0 0 0,6-4 0 0 0,-10 6-71 0 0,0 0 0 0 0,0 0 0 0 0,-1 0 0 0 0,1 0 0 0 0,0 0 0 0 0,-1 0 0 0 0,1 0 0 0 0,-1 1 0 0 0,1-1 0 0 0,-1 0 1 0 0,1 0-1 0 0,-1 1 0 0 0,0-1 0 0 0,1 0 0 0 0,-1 1 0 0 0,0-1 0 0 0,0 0 0 0 0,-1 0 0 0 0,1 0-12 0 0,-2-1-7 0 0,0-1-1 0 0,-1 1 1 0 0,1 0-1 0 0,-1 0 1 0 0,0 0-1 0 0,0 1 1 0 0,-6-3-1 0 0,-32-6-6 0 0,31 8-8 0 0,-44-7-107 0 0,-106-4 1 0 0,124 11 90 0 0,-7 0-84 0 0,-1 2 1 0 0,0 2 0 0 0,1 1 0 0 0,-1 3-1 0 0,-63 16 1 0 0,100-19 9 0 0,1-1 0 0 0,-14 7 1 0 0,19-7 51 0 0,-1-1 1 0 0,0 1-1 0 0,1-1 1 0 0,0 1 0 0 0,-1 0-1 0 0,1 0 1 0 0,0 0 0 0 0,0 0-1 0 0,0 0 1 0 0,-3 5 0 0 0,5-7 28 0 0,0 1 0 0 0,0-1-1 0 0,-1 1 1 0 0,1 0 0 0 0,0-1 0 0 0,0 1 0 0 0,0-1 0 0 0,0 1 0 0 0,-1-1 0 0 0,1 1 0 0 0,0 0 0 0 0,0-1 0 0 0,0 1 0 0 0,0 0 0 0 0,0-1 0 0 0,1 1 0 0 0,-1-1 0 0 0,0 1 0 0 0,0 0 0 0 0,0-1 0 0 0,0 1 0 0 0,1-1 0 0 0,-1 1 0 0 0,0-1 0 0 0,1 1 0 0 0,0 1-18 0 0,0-1 0 0 0,0 0 1 0 0,1 0-1 0 0,-1 1 0 0 0,0-1 1 0 0,1 0-1 0 0,-1 0 0 0 0,4 1 1 0 0,1 1-34 0 0,1 0 1 0 0,0-1-1 0 0,10 3 1 0 0,9 0 52 0 0,0-1 0 0 0,0-2 0 0 0,41 0 0 0 0,80-12 576 0 0,-119 8-474 0 0,66-11 560 0 0,98-26-1 0 0,-172 35-540 0 0,32-9 441 0 0,-1-1-1 0 0,90-39 0 0 0,-137 51-501 0 0,0 0 0 0 0,0 0 0 0 0,-1 0 0 0 0,1-1 0 0 0,0 1 0 0 0,-1-1 0 0 0,5-4 0 0 0,-8 6-33 0 0,0 1-1 0 0,-1-1 1 0 0,1 0 0 0 0,-1 1-1 0 0,1-1 1 0 0,-1 0-1 0 0,1 1 1 0 0,-1-1 0 0 0,0 1-1 0 0,1-1 1 0 0,-1 1-1 0 0,-1-1 1 0 0,2 1-2 0 0,-5-3 29 0 0,0 1 0 0 0,0 0 0 0 0,0 0 0 0 0,-1 0 0 0 0,1 1 0 0 0,0-1 0 0 0,-1 1 0 0 0,-7 0 0 0 0,-5-2 73 0 0,-15-2-301 0 0,0 2-1 0 0,-1 2 1 0 0,-47 3-1 0 0,33 0 324 0 0,13-1-126 0 0,-1 2 1 0 0,0 1-1 0 0,1 2 1 0 0,0 1-1 0 0,0 2 0 0 0,-66 26 1 0 0,93-31 6 0 0,1 0 0 0 0,0 1 0 0 0,0-1 0 0 0,1 1 0 0 0,-1 1 0 0 0,-9 10 1 0 0,15-16-14 0 0,1 1 1 0 0,-1-1 0 0 0,1 1 0 0 0,-1-1 0 0 0,1 1 0 0 0,0-1 0 0 0,-1 1-1 0 0,1-1 1 0 0,0 1 0 0 0,0-1 0 0 0,-1 1 0 0 0,1-1 0 0 0,0 1 0 0 0,0-1-1 0 0,0 1 1 0 0,0 0 0 0 0,0-1 0 0 0,0 1 0 0 0,-1-1 0 0 0,1 1 0 0 0,1 0-1 0 0,-1-1 1 0 0,0 1 0 0 0,0-1 0 0 0,0 1 0 0 0,0 0 0 0 0,0-1 0 0 0,1 2-1 0 0,0-1-4 0 0,0 0 0 0 0,0 0 0 0 0,0 0 0 0 0,0 0 0 0 0,0 0 0 0 0,0 0 0 0 0,0 0 0 0 0,0 0 0 0 0,1 0 0 0 0,-1 0 0 0 0,2 0 0 0 0,3 2-33 0 0,0 0-1 0 0,0-1 1 0 0,0 0 0 0 0,11 2 0 0 0,7-1-8 0 0,1-2 1 0 0,0 0 0 0 0,46-5 0 0 0,75-18-129 0 0,-123 17 171 0 0,205-50 24 0 0,-162 37 358 0 0,-64 17-237 0 0,-17 2-23 0 0,8 1-119 0 0,0-1 0 0 0,0 1 0 0 0,0 1 0 0 0,-10 4 0 0 0,-8 3-43 0 0,-59 18-1325 0 0,35-12-130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E3E164-CAF7-46EC-8D31-40E8A49AA9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45</Pages>
  <Words>8394</Words>
  <Characters>47846</Characters>
  <Application>Microsoft Office Word</Application>
  <DocSecurity>0</DocSecurity>
  <Lines>398</Lines>
  <Paragraphs>112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Luke McBratney</dc:creator>
  <cp:keywords/>
  <dc:description/>
  <cp:lastModifiedBy>Orla Murphy</cp:lastModifiedBy>
  <cp:revision>3</cp:revision>
  <dcterms:created xsi:type="dcterms:W3CDTF">2023-08-24T16:05:00Z</dcterms:created>
  <dcterms:modified xsi:type="dcterms:W3CDTF">2023-08-25T10:58:00Z</dcterms:modified>
</cp:coreProperties>
</file>